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69"/>
        <w:tblW w:w="10350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790"/>
      </w:tblGrid>
      <w:tr w:rsidR="004C21B7" w:rsidTr="004C21B7">
        <w:trPr>
          <w:cantSplit/>
        </w:trPr>
        <w:tc>
          <w:tcPr>
            <w:tcW w:w="4680" w:type="dxa"/>
            <w:vMerge w:val="restart"/>
          </w:tcPr>
          <w:p w:rsidR="004C21B7" w:rsidRDefault="002F0206" w:rsidP="004C21B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01750" cy="1028700"/>
                  <wp:effectExtent l="0" t="0" r="0" b="0"/>
                  <wp:docPr id="6" name="Picture 6" descr="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/>
          <w:p w:rsidR="004C21B7" w:rsidRDefault="004C21B7" w:rsidP="004C21B7"/>
        </w:tc>
        <w:tc>
          <w:tcPr>
            <w:tcW w:w="1440" w:type="dxa"/>
            <w:vMerge w:val="restart"/>
          </w:tcPr>
          <w:p w:rsidR="004C21B7" w:rsidRDefault="002F0206" w:rsidP="004C21B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ragraph">
                    <wp:posOffset>15240</wp:posOffset>
                  </wp:positionV>
                  <wp:extent cx="702310" cy="1014730"/>
                  <wp:effectExtent l="0" t="0" r="0" b="0"/>
                  <wp:wrapNone/>
                  <wp:docPr id="3" name="Picture 3" descr="PKC black and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KC black and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gridSpan w:val="2"/>
          </w:tcPr>
          <w:p w:rsidR="004C21B7" w:rsidRDefault="00B35857" w:rsidP="00B35857">
            <w:pPr>
              <w:ind w:left="721" w:hanging="721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A1255E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-3810</wp:posOffset>
                  </wp:positionV>
                  <wp:extent cx="828675" cy="8477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Pr="00A77EA0" w:rsidRDefault="004C21B7" w:rsidP="00B35857">
            <w:pPr>
              <w:ind w:left="1005"/>
              <w:rPr>
                <w:b/>
                <w:sz w:val="18"/>
              </w:rPr>
            </w:pPr>
            <w:r>
              <w:rPr>
                <w:b/>
                <w:sz w:val="18"/>
              </w:rPr>
              <w:t>Joanna Robertson</w:t>
            </w:r>
          </w:p>
          <w:p w:rsidR="004C21B7" w:rsidRDefault="004C21B7" w:rsidP="00B35857">
            <w:pPr>
              <w:ind w:left="1005"/>
              <w:rPr>
                <w:i/>
                <w:sz w:val="18"/>
              </w:rPr>
            </w:pPr>
            <w:r w:rsidRPr="00A77EA0">
              <w:rPr>
                <w:i/>
                <w:sz w:val="18"/>
              </w:rPr>
              <w:t>Hea</w:t>
            </w:r>
            <w:r>
              <w:rPr>
                <w:i/>
                <w:sz w:val="18"/>
              </w:rPr>
              <w:t xml:space="preserve">dteacher 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</w:p>
          <w:p w:rsidR="00B3585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 xml:space="preserve">Rattray Primary School, 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>High Street, Rattray</w:t>
            </w:r>
          </w:p>
          <w:p w:rsidR="00B35857" w:rsidRDefault="004C21B7" w:rsidP="00B35857">
            <w:pPr>
              <w:tabs>
                <w:tab w:val="left" w:pos="1701"/>
              </w:tabs>
              <w:ind w:left="1005"/>
              <w:rPr>
                <w:sz w:val="18"/>
              </w:rPr>
            </w:pPr>
            <w:r>
              <w:rPr>
                <w:sz w:val="18"/>
              </w:rPr>
              <w:t xml:space="preserve">BLAIRGOWRIE, </w:t>
            </w:r>
          </w:p>
          <w:p w:rsidR="004C21B7" w:rsidRDefault="004C21B7" w:rsidP="00B35857">
            <w:pPr>
              <w:tabs>
                <w:tab w:val="left" w:pos="1701"/>
              </w:tabs>
              <w:ind w:left="1005"/>
              <w:rPr>
                <w:sz w:val="18"/>
              </w:rPr>
            </w:pPr>
            <w:r>
              <w:rPr>
                <w:sz w:val="18"/>
              </w:rPr>
              <w:t>PH10 7DG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>01250-871980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10" w:history="1">
              <w:r w:rsidRPr="00F10366">
                <w:rPr>
                  <w:rStyle w:val="Hyperlink"/>
                  <w:sz w:val="18"/>
                </w:rPr>
                <w:t>rattray@pkc.gov.uk</w:t>
              </w:r>
            </w:hyperlink>
          </w:p>
          <w:p w:rsidR="004C21B7" w:rsidRDefault="004F3902" w:rsidP="00B35857">
            <w:pPr>
              <w:ind w:left="1005"/>
            </w:pPr>
            <w:hyperlink r:id="rId11" w:history="1">
              <w:r w:rsidR="004C21B7" w:rsidRPr="00650CB4">
                <w:rPr>
                  <w:rStyle w:val="Hyperlink"/>
                  <w:sz w:val="18"/>
                </w:rPr>
                <w:t>www.pkc.gov.uk</w:t>
              </w:r>
            </w:hyperlink>
            <w:r w:rsidR="004C21B7">
              <w:rPr>
                <w:sz w:val="18"/>
              </w:rPr>
              <w:t xml:space="preserve"> </w:t>
            </w:r>
          </w:p>
        </w:tc>
      </w:tr>
      <w:tr w:rsidR="004C21B7" w:rsidTr="004C21B7">
        <w:trPr>
          <w:cantSplit/>
          <w:trHeight w:val="424"/>
        </w:trPr>
        <w:tc>
          <w:tcPr>
            <w:tcW w:w="4680" w:type="dxa"/>
            <w:vMerge/>
          </w:tcPr>
          <w:p w:rsidR="004C21B7" w:rsidRDefault="004C21B7" w:rsidP="004C21B7">
            <w:pPr>
              <w:jc w:val="both"/>
            </w:pPr>
          </w:p>
        </w:tc>
        <w:tc>
          <w:tcPr>
            <w:tcW w:w="1440" w:type="dxa"/>
            <w:vMerge/>
          </w:tcPr>
          <w:p w:rsidR="004C21B7" w:rsidRDefault="004C21B7" w:rsidP="004C21B7">
            <w:pPr>
              <w:jc w:val="both"/>
            </w:pPr>
          </w:p>
        </w:tc>
        <w:tc>
          <w:tcPr>
            <w:tcW w:w="1440" w:type="dxa"/>
          </w:tcPr>
          <w:p w:rsidR="00147E4C" w:rsidRDefault="00147E4C" w:rsidP="00B35857">
            <w:pPr>
              <w:ind w:left="410" w:right="-200"/>
              <w:rPr>
                <w:sz w:val="18"/>
              </w:rPr>
            </w:pPr>
          </w:p>
          <w:p w:rsidR="004C21B7" w:rsidRDefault="004C21B7" w:rsidP="00B35857">
            <w:pPr>
              <w:ind w:left="410" w:right="-200"/>
              <w:rPr>
                <w:sz w:val="18"/>
              </w:rPr>
            </w:pPr>
          </w:p>
        </w:tc>
        <w:tc>
          <w:tcPr>
            <w:tcW w:w="2790" w:type="dxa"/>
          </w:tcPr>
          <w:p w:rsidR="00147E4C" w:rsidRDefault="00147E4C" w:rsidP="00B35857">
            <w:pPr>
              <w:ind w:left="982" w:right="-200" w:hanging="851"/>
              <w:rPr>
                <w:sz w:val="18"/>
              </w:rPr>
            </w:pPr>
          </w:p>
          <w:p w:rsidR="004C21B7" w:rsidRDefault="004C21B7" w:rsidP="00B35857">
            <w:pPr>
              <w:ind w:left="982" w:right="-200" w:hanging="851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 MMMM yyyy" \* MERGEFORMAT </w:instrText>
            </w:r>
            <w:r>
              <w:rPr>
                <w:sz w:val="18"/>
              </w:rPr>
              <w:fldChar w:fldCharType="separate"/>
            </w:r>
            <w:r w:rsidR="00E552A1">
              <w:rPr>
                <w:noProof/>
                <w:sz w:val="18"/>
              </w:rPr>
              <w:t>9 September 2020</w:t>
            </w:r>
            <w:r>
              <w:rPr>
                <w:sz w:val="18"/>
              </w:rPr>
              <w:fldChar w:fldCharType="end"/>
            </w:r>
          </w:p>
        </w:tc>
      </w:tr>
    </w:tbl>
    <w:p w:rsidR="00B35857" w:rsidRDefault="00B35857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B35857" w:rsidRDefault="00B35857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35857">
        <w:rPr>
          <w:rFonts w:asciiTheme="minorHAnsi" w:hAnsiTheme="minorHAnsi" w:cstheme="minorHAnsi"/>
          <w:sz w:val="22"/>
          <w:szCs w:val="22"/>
        </w:rPr>
        <w:t>Dear Parent/Carer</w:t>
      </w:r>
    </w:p>
    <w:p w:rsidR="00E552A1" w:rsidRPr="00E552A1" w:rsidRDefault="00E552A1" w:rsidP="00E552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3902" w:rsidRDefault="004F3902" w:rsidP="004F390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552A1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letter</w:t>
      </w:r>
      <w:r w:rsidRPr="00E552A1">
        <w:rPr>
          <w:rFonts w:asciiTheme="minorHAnsi" w:hAnsiTheme="minorHAnsi" w:cstheme="minorHAnsi"/>
          <w:sz w:val="22"/>
          <w:szCs w:val="22"/>
        </w:rPr>
        <w:t xml:space="preserve"> is to raise your awareness of </w:t>
      </w:r>
      <w:r>
        <w:rPr>
          <w:rFonts w:asciiTheme="minorHAnsi" w:hAnsiTheme="minorHAnsi" w:cstheme="minorHAnsi"/>
          <w:sz w:val="22"/>
          <w:szCs w:val="22"/>
        </w:rPr>
        <w:t>a recent social media</w:t>
      </w:r>
      <w:r w:rsidRPr="00E552A1">
        <w:rPr>
          <w:rFonts w:asciiTheme="minorHAnsi" w:hAnsiTheme="minorHAnsi" w:cstheme="minorHAnsi"/>
          <w:sz w:val="22"/>
          <w:szCs w:val="22"/>
        </w:rPr>
        <w:t xml:space="preserve"> concern and to share the advice below and attached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F3902" w:rsidRDefault="004F3902" w:rsidP="004F390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E552A1" w:rsidRPr="00E552A1" w:rsidRDefault="00E552A1" w:rsidP="004F390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552A1">
        <w:rPr>
          <w:rFonts w:asciiTheme="minorHAnsi" w:hAnsiTheme="minorHAnsi" w:cstheme="minorHAnsi"/>
          <w:sz w:val="22"/>
          <w:szCs w:val="22"/>
        </w:rPr>
        <w:t>You may be aware of the recent press coverage regarding a video which has been circulating on social media platforms of a man dying by suicide. </w:t>
      </w:r>
      <w:r w:rsidR="004F3902" w:rsidRPr="00E552A1">
        <w:rPr>
          <w:rFonts w:asciiTheme="minorHAnsi" w:hAnsiTheme="minorHAnsi" w:cstheme="minorHAnsi"/>
          <w:sz w:val="22"/>
          <w:szCs w:val="22"/>
        </w:rPr>
        <w:t xml:space="preserve">The video begins by showing a man with long hair and a beard on the phone sitting at a desk.  </w:t>
      </w:r>
      <w:r w:rsidRPr="00E552A1">
        <w:rPr>
          <w:rFonts w:asciiTheme="minorHAnsi" w:hAnsiTheme="minorHAnsi" w:cstheme="minorHAnsi"/>
          <w:sz w:val="22"/>
          <w:szCs w:val="22"/>
        </w:rPr>
        <w:t xml:space="preserve"> The clip originated on Facebook Live and was then uploaded onto </w:t>
      </w:r>
      <w:proofErr w:type="spellStart"/>
      <w:r w:rsidRPr="00E552A1">
        <w:rPr>
          <w:rFonts w:asciiTheme="minorHAnsi" w:hAnsiTheme="minorHAnsi" w:cstheme="minorHAnsi"/>
          <w:sz w:val="22"/>
          <w:szCs w:val="22"/>
        </w:rPr>
        <w:t>Tiktok</w:t>
      </w:r>
      <w:proofErr w:type="spellEnd"/>
      <w:r w:rsidRPr="00E552A1">
        <w:rPr>
          <w:rFonts w:asciiTheme="minorHAnsi" w:hAnsiTheme="minorHAnsi" w:cstheme="minorHAnsi"/>
          <w:sz w:val="22"/>
          <w:szCs w:val="22"/>
        </w:rPr>
        <w:t xml:space="preserve"> over the weekend.  It then began to appear in user recommendations.  In addition, some </w:t>
      </w:r>
      <w:proofErr w:type="spellStart"/>
      <w:r w:rsidRPr="00E552A1">
        <w:rPr>
          <w:rFonts w:asciiTheme="minorHAnsi" w:hAnsiTheme="minorHAnsi" w:cstheme="minorHAnsi"/>
          <w:sz w:val="22"/>
          <w:szCs w:val="22"/>
        </w:rPr>
        <w:t>Tiktok</w:t>
      </w:r>
      <w:proofErr w:type="spellEnd"/>
      <w:r w:rsidRPr="00E552A1">
        <w:rPr>
          <w:rFonts w:asciiTheme="minorHAnsi" w:hAnsiTheme="minorHAnsi" w:cstheme="minorHAnsi"/>
          <w:sz w:val="22"/>
          <w:szCs w:val="22"/>
        </w:rPr>
        <w:t xml:space="preserve"> users have now spliced sections of the video into unrelated clips so that other people may view the recording without intending to do so.  </w:t>
      </w:r>
    </w:p>
    <w:p w:rsidR="00E552A1" w:rsidRPr="00E552A1" w:rsidRDefault="00E552A1" w:rsidP="00E552A1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E552A1" w:rsidRPr="00E552A1" w:rsidRDefault="00E552A1" w:rsidP="00E552A1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552A1">
        <w:rPr>
          <w:rFonts w:asciiTheme="minorHAnsi" w:hAnsiTheme="minorHAnsi" w:cstheme="minorHAnsi"/>
          <w:sz w:val="22"/>
          <w:szCs w:val="22"/>
        </w:rPr>
        <w:t xml:space="preserve">The attached document contains advice published in the last couple of days by </w:t>
      </w:r>
      <w:proofErr w:type="spellStart"/>
      <w:r w:rsidRPr="00E552A1">
        <w:rPr>
          <w:rFonts w:asciiTheme="minorHAnsi" w:hAnsiTheme="minorHAnsi" w:cstheme="minorHAnsi"/>
          <w:sz w:val="22"/>
          <w:szCs w:val="22"/>
        </w:rPr>
        <w:t>Netsafe</w:t>
      </w:r>
      <w:proofErr w:type="spellEnd"/>
      <w:r w:rsidRPr="00E552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52A1" w:rsidRPr="00E552A1" w:rsidRDefault="00E552A1" w:rsidP="00E552A1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E552A1" w:rsidRPr="00E552A1" w:rsidRDefault="00E552A1" w:rsidP="0094692F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E552A1">
          <w:rPr>
            <w:rStyle w:val="Hyperlink"/>
            <w:rFonts w:asciiTheme="minorHAnsi" w:hAnsiTheme="minorHAnsi" w:cstheme="minorHAnsi"/>
            <w:sz w:val="22"/>
            <w:szCs w:val="22"/>
          </w:rPr>
          <w:t>https://oursaferschools.co.uk/2020/09/08/tiktokalert/?utm_content=139347131&amp;utm_medium=social&amp;utm_source=twitter&amp;hss_channel=tw-939101937588371456</w:t>
        </w:r>
      </w:hyperlink>
    </w:p>
    <w:p w:rsidR="0094692F" w:rsidRPr="0094692F" w:rsidRDefault="0094692F" w:rsidP="009469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692F" w:rsidRDefault="0094692F" w:rsidP="0094692F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94692F">
        <w:rPr>
          <w:rFonts w:asciiTheme="minorHAnsi" w:hAnsiTheme="minorHAnsi" w:cstheme="minorHAnsi"/>
          <w:sz w:val="22"/>
          <w:szCs w:val="22"/>
        </w:rPr>
        <w:t>The safety</w:t>
      </w:r>
      <w:r w:rsidRPr="0094692F">
        <w:rPr>
          <w:rFonts w:asciiTheme="minorHAnsi" w:hAnsiTheme="minorHAnsi" w:cstheme="minorHAnsi"/>
          <w:sz w:val="22"/>
          <w:szCs w:val="22"/>
        </w:rPr>
        <w:t xml:space="preserve"> messages that we </w:t>
      </w:r>
      <w:r>
        <w:rPr>
          <w:rFonts w:asciiTheme="minorHAnsi" w:hAnsiTheme="minorHAnsi" w:cstheme="minorHAnsi"/>
          <w:sz w:val="22"/>
          <w:szCs w:val="22"/>
        </w:rPr>
        <w:t xml:space="preserve">as a school, and you as parents </w:t>
      </w:r>
      <w:r w:rsidRPr="0094692F">
        <w:rPr>
          <w:rFonts w:asciiTheme="minorHAnsi" w:hAnsiTheme="minorHAnsi" w:cstheme="minorHAnsi"/>
          <w:sz w:val="22"/>
          <w:szCs w:val="22"/>
        </w:rPr>
        <w:t xml:space="preserve">give to pupils regarding watching distressing content, privacy settings, who they communicate with online and what to do if they receive unpleasant messages, would </w:t>
      </w:r>
      <w:r>
        <w:rPr>
          <w:rFonts w:asciiTheme="minorHAnsi" w:hAnsiTheme="minorHAnsi" w:cstheme="minorHAnsi"/>
          <w:sz w:val="22"/>
          <w:szCs w:val="22"/>
        </w:rPr>
        <w:t xml:space="preserve">obviously </w:t>
      </w:r>
      <w:r w:rsidRPr="0094692F">
        <w:rPr>
          <w:rFonts w:asciiTheme="minorHAnsi" w:hAnsiTheme="minorHAnsi" w:cstheme="minorHAnsi"/>
          <w:sz w:val="22"/>
          <w:szCs w:val="22"/>
        </w:rPr>
        <w:t>apply in this situation and you</w:t>
      </w:r>
      <w:r>
        <w:rPr>
          <w:rFonts w:asciiTheme="minorHAnsi" w:hAnsiTheme="minorHAnsi" w:cstheme="minorHAnsi"/>
          <w:sz w:val="22"/>
          <w:szCs w:val="22"/>
        </w:rPr>
        <w:t xml:space="preserve"> as a parent</w:t>
      </w:r>
      <w:r w:rsidRPr="0094692F">
        <w:rPr>
          <w:rFonts w:asciiTheme="minorHAnsi" w:hAnsiTheme="minorHAnsi" w:cstheme="minorHAnsi"/>
          <w:sz w:val="22"/>
          <w:szCs w:val="22"/>
        </w:rPr>
        <w:t xml:space="preserve"> may choose to use this opportunity to reinforce these messages once more.</w:t>
      </w:r>
    </w:p>
    <w:p w:rsidR="004F3902" w:rsidRDefault="004F3902" w:rsidP="004F390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4F3902" w:rsidRPr="004F3902" w:rsidRDefault="004F3902" w:rsidP="004F3902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s</w:t>
      </w:r>
      <w:r w:rsidRPr="004F3902">
        <w:rPr>
          <w:rFonts w:asciiTheme="minorHAnsi" w:hAnsiTheme="minorHAnsi" w:cstheme="minorHAnsi"/>
          <w:sz w:val="22"/>
          <w:szCs w:val="22"/>
        </w:rPr>
        <w:t>upport</w:t>
      </w:r>
      <w:r>
        <w:rPr>
          <w:rFonts w:asciiTheme="minorHAnsi" w:hAnsiTheme="minorHAnsi" w:cstheme="minorHAnsi"/>
          <w:sz w:val="22"/>
          <w:szCs w:val="22"/>
        </w:rPr>
        <w:t xml:space="preserve"> and advice for</w:t>
      </w:r>
      <w:r w:rsidRPr="004F3902">
        <w:rPr>
          <w:rFonts w:asciiTheme="minorHAnsi" w:hAnsiTheme="minorHAnsi" w:cstheme="minorHAnsi"/>
          <w:sz w:val="22"/>
          <w:szCs w:val="22"/>
        </w:rPr>
        <w:t xml:space="preserve"> individual pupils who are distressed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3902">
        <w:rPr>
          <w:rFonts w:asciiTheme="minorHAnsi" w:hAnsiTheme="minorHAnsi" w:cstheme="minorHAnsi"/>
          <w:sz w:val="22"/>
          <w:szCs w:val="22"/>
        </w:rPr>
        <w:t>viewing this content can be provided </w:t>
      </w:r>
      <w:r>
        <w:rPr>
          <w:rFonts w:asciiTheme="minorHAnsi" w:hAnsiTheme="minorHAnsi" w:cstheme="minorHAnsi"/>
          <w:sz w:val="22"/>
          <w:szCs w:val="22"/>
        </w:rPr>
        <w:t xml:space="preserve">by our </w:t>
      </w:r>
      <w:r w:rsidRPr="004F3902">
        <w:rPr>
          <w:rFonts w:asciiTheme="minorHAnsi" w:hAnsiTheme="minorHAnsi" w:cstheme="minorHAnsi"/>
          <w:sz w:val="22"/>
          <w:szCs w:val="22"/>
        </w:rPr>
        <w:t xml:space="preserve">link Educational Psychology staff. </w:t>
      </w:r>
      <w:r>
        <w:rPr>
          <w:rFonts w:asciiTheme="minorHAnsi" w:hAnsiTheme="minorHAnsi" w:cstheme="minorHAnsi"/>
          <w:sz w:val="22"/>
          <w:szCs w:val="22"/>
        </w:rPr>
        <w:t xml:space="preserve">If you feel that you may need access to this </w:t>
      </w:r>
      <w:proofErr w:type="gramStart"/>
      <w:r>
        <w:rPr>
          <w:rFonts w:asciiTheme="minorHAnsi" w:hAnsiTheme="minorHAnsi" w:cstheme="minorHAnsi"/>
          <w:sz w:val="22"/>
          <w:szCs w:val="22"/>
        </w:rPr>
        <w:t>support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please make contact with the school. </w:t>
      </w:r>
    </w:p>
    <w:p w:rsidR="00B35857" w:rsidRPr="00B35857" w:rsidRDefault="00B35857" w:rsidP="004F390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2E38" w:rsidRPr="00147E4C" w:rsidRDefault="00632E38" w:rsidP="00B35857">
      <w:pPr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5B0648" w:rsidRPr="00147E4C" w:rsidRDefault="000C3255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147E4C">
        <w:rPr>
          <w:rFonts w:asciiTheme="minorHAnsi" w:hAnsiTheme="minorHAnsi" w:cstheme="minorHAnsi"/>
          <w:sz w:val="22"/>
          <w:szCs w:val="22"/>
        </w:rPr>
        <w:t>Kind regards</w:t>
      </w:r>
      <w:r w:rsidR="001F39C8" w:rsidRPr="00147E4C">
        <w:rPr>
          <w:rFonts w:asciiTheme="minorHAnsi" w:hAnsiTheme="minorHAnsi" w:cstheme="minorHAnsi"/>
          <w:sz w:val="22"/>
          <w:szCs w:val="22"/>
        </w:rPr>
        <w:t>,</w:t>
      </w:r>
    </w:p>
    <w:p w:rsidR="005B0648" w:rsidRPr="00147E4C" w:rsidRDefault="002F0206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62050" cy="476250"/>
            <wp:effectExtent l="0" t="0" r="0" b="0"/>
            <wp:docPr id="2" name="Picture 1" descr="J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 signa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48" w:rsidRPr="00147E4C" w:rsidRDefault="005B0648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B0648" w:rsidRPr="00147E4C" w:rsidRDefault="00106311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t>Joanna Robertson</w:t>
      </w:r>
    </w:p>
    <w:p w:rsidR="00632E38" w:rsidRPr="00147E4C" w:rsidRDefault="005B0648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t>Headteacher</w:t>
      </w:r>
      <w:r w:rsidR="0016022F" w:rsidRPr="00147E4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147E4C" w:rsidRPr="00B32973" w:rsidRDefault="00147E4C" w:rsidP="002B28FC">
      <w:pPr>
        <w:ind w:left="-284"/>
        <w:jc w:val="both"/>
        <w:rPr>
          <w:sz w:val="20"/>
        </w:rPr>
      </w:pPr>
    </w:p>
    <w:p w:rsidR="00B57903" w:rsidRDefault="00B57903">
      <w:pPr>
        <w:jc w:val="both"/>
      </w:pPr>
    </w:p>
    <w:p w:rsidR="00275BE3" w:rsidRDefault="00275BE3"/>
    <w:sectPr w:rsidR="00275BE3" w:rsidSect="00147E4C">
      <w:footerReference w:type="default" r:id="rId14"/>
      <w:footerReference w:type="first" r:id="rId15"/>
      <w:type w:val="continuous"/>
      <w:pgSz w:w="11907" w:h="16834" w:code="9"/>
      <w:pgMar w:top="1440" w:right="1440" w:bottom="993" w:left="1440" w:header="567" w:footer="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55" w:rsidRDefault="000C3255">
      <w:r>
        <w:separator/>
      </w:r>
    </w:p>
  </w:endnote>
  <w:endnote w:type="continuationSeparator" w:id="0">
    <w:p w:rsidR="000C3255" w:rsidRDefault="000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55" w:rsidRDefault="000C3255">
    <w:pPr>
      <w:pStyle w:val="Footer"/>
    </w:pPr>
  </w:p>
  <w:p w:rsidR="000C3255" w:rsidRDefault="000C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55" w:rsidRPr="00EC46C3" w:rsidRDefault="000C3255" w:rsidP="00A27B28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  <w:r w:rsidRPr="00EC46C3">
      <w:rPr>
        <w:rFonts w:eastAsia="Calibri" w:cs="Arial"/>
        <w:b/>
        <w:sz w:val="18"/>
        <w:szCs w:val="18"/>
        <w:lang w:eastAsia="en-US"/>
      </w:rPr>
      <w:t>Education &amp; Children’s Services</w:t>
    </w:r>
  </w:p>
  <w:p w:rsidR="000C3255" w:rsidRPr="0086252B" w:rsidRDefault="000C3255" w:rsidP="00A27B28">
    <w:pPr>
      <w:pStyle w:val="Footer"/>
      <w:jc w:val="center"/>
      <w:rPr>
        <w:rFonts w:eastAsia="Calibri" w:cs="Arial"/>
        <w:b/>
        <w:i/>
        <w:sz w:val="18"/>
        <w:szCs w:val="18"/>
        <w:lang w:eastAsia="en-US"/>
      </w:rPr>
    </w:pPr>
    <w:r w:rsidRPr="0086252B">
      <w:rPr>
        <w:rFonts w:eastAsia="Calibri" w:cs="Arial"/>
        <w:i/>
        <w:sz w:val="18"/>
        <w:szCs w:val="18"/>
        <w:lang w:eastAsia="en-US"/>
      </w:rPr>
      <w:t>Executive Director (Education &amp; Children’s Services)</w:t>
    </w:r>
    <w:r w:rsidRPr="0086252B">
      <w:rPr>
        <w:rFonts w:eastAsia="Calibri" w:cs="Arial"/>
        <w:b/>
        <w:i/>
        <w:sz w:val="18"/>
        <w:szCs w:val="18"/>
        <w:lang w:eastAsia="en-US"/>
      </w:rPr>
      <w:t xml:space="preserve"> Sheena Devlin</w:t>
    </w:r>
  </w:p>
  <w:p w:rsidR="000C3255" w:rsidRDefault="000C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55" w:rsidRDefault="000C3255">
      <w:r>
        <w:separator/>
      </w:r>
    </w:p>
  </w:footnote>
  <w:footnote w:type="continuationSeparator" w:id="0">
    <w:p w:rsidR="000C3255" w:rsidRDefault="000C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35A37"/>
    <w:multiLevelType w:val="hybridMultilevel"/>
    <w:tmpl w:val="6E70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6616"/>
    <w:multiLevelType w:val="hybridMultilevel"/>
    <w:tmpl w:val="5B42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5CD2"/>
    <w:multiLevelType w:val="hybridMultilevel"/>
    <w:tmpl w:val="7C10DC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D"/>
    <w:rsid w:val="00001EEC"/>
    <w:rsid w:val="00020F9B"/>
    <w:rsid w:val="00031133"/>
    <w:rsid w:val="0005513F"/>
    <w:rsid w:val="00057C7D"/>
    <w:rsid w:val="00065C3F"/>
    <w:rsid w:val="000671C5"/>
    <w:rsid w:val="000738E9"/>
    <w:rsid w:val="000A13A3"/>
    <w:rsid w:val="000A1EF7"/>
    <w:rsid w:val="000C3255"/>
    <w:rsid w:val="000C4232"/>
    <w:rsid w:val="000C58E9"/>
    <w:rsid w:val="000D4C7A"/>
    <w:rsid w:val="00101840"/>
    <w:rsid w:val="00106311"/>
    <w:rsid w:val="00141A10"/>
    <w:rsid w:val="00147E4C"/>
    <w:rsid w:val="001512F2"/>
    <w:rsid w:val="00156590"/>
    <w:rsid w:val="0016022F"/>
    <w:rsid w:val="00177513"/>
    <w:rsid w:val="00182834"/>
    <w:rsid w:val="001C3B20"/>
    <w:rsid w:val="001C4106"/>
    <w:rsid w:val="001F2DA1"/>
    <w:rsid w:val="001F39C8"/>
    <w:rsid w:val="002340B0"/>
    <w:rsid w:val="00240872"/>
    <w:rsid w:val="00243A1E"/>
    <w:rsid w:val="002651CF"/>
    <w:rsid w:val="00275BE3"/>
    <w:rsid w:val="0029449F"/>
    <w:rsid w:val="002B28FC"/>
    <w:rsid w:val="002D3BB6"/>
    <w:rsid w:val="002F0206"/>
    <w:rsid w:val="002F6FBB"/>
    <w:rsid w:val="00340ED2"/>
    <w:rsid w:val="0037642E"/>
    <w:rsid w:val="003C0DF2"/>
    <w:rsid w:val="00416C8E"/>
    <w:rsid w:val="004344B4"/>
    <w:rsid w:val="00444432"/>
    <w:rsid w:val="004658DA"/>
    <w:rsid w:val="004703B9"/>
    <w:rsid w:val="004A05FE"/>
    <w:rsid w:val="004B540A"/>
    <w:rsid w:val="004C21B7"/>
    <w:rsid w:val="004C7FEF"/>
    <w:rsid w:val="004F1DD1"/>
    <w:rsid w:val="004F3902"/>
    <w:rsid w:val="00506E08"/>
    <w:rsid w:val="00550251"/>
    <w:rsid w:val="005A332C"/>
    <w:rsid w:val="005B0648"/>
    <w:rsid w:val="00610758"/>
    <w:rsid w:val="0061486B"/>
    <w:rsid w:val="00632E38"/>
    <w:rsid w:val="00635B25"/>
    <w:rsid w:val="00701B85"/>
    <w:rsid w:val="00711741"/>
    <w:rsid w:val="00726A9C"/>
    <w:rsid w:val="00727BB5"/>
    <w:rsid w:val="00762216"/>
    <w:rsid w:val="0077253F"/>
    <w:rsid w:val="00783245"/>
    <w:rsid w:val="00786E1E"/>
    <w:rsid w:val="007C5C34"/>
    <w:rsid w:val="007D784F"/>
    <w:rsid w:val="007F3A84"/>
    <w:rsid w:val="00844AEE"/>
    <w:rsid w:val="0085175B"/>
    <w:rsid w:val="0089184B"/>
    <w:rsid w:val="0094692F"/>
    <w:rsid w:val="00A05262"/>
    <w:rsid w:val="00A120CB"/>
    <w:rsid w:val="00A27B28"/>
    <w:rsid w:val="00A7259E"/>
    <w:rsid w:val="00A77EA0"/>
    <w:rsid w:val="00B32973"/>
    <w:rsid w:val="00B336AD"/>
    <w:rsid w:val="00B35857"/>
    <w:rsid w:val="00B57903"/>
    <w:rsid w:val="00BA7C89"/>
    <w:rsid w:val="00BB6819"/>
    <w:rsid w:val="00C45240"/>
    <w:rsid w:val="00C46E9D"/>
    <w:rsid w:val="00C64CDD"/>
    <w:rsid w:val="00C77BD6"/>
    <w:rsid w:val="00C93448"/>
    <w:rsid w:val="00CC591A"/>
    <w:rsid w:val="00D25CEB"/>
    <w:rsid w:val="00D35B44"/>
    <w:rsid w:val="00D545CB"/>
    <w:rsid w:val="00DD14A3"/>
    <w:rsid w:val="00E2318D"/>
    <w:rsid w:val="00E552A1"/>
    <w:rsid w:val="00EB4B7B"/>
    <w:rsid w:val="00EE5491"/>
    <w:rsid w:val="00EE5E08"/>
    <w:rsid w:val="00F322E8"/>
    <w:rsid w:val="00F8641D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FC598C9"/>
  <w15:chartTrackingRefBased/>
  <w15:docId w15:val="{4B74B904-6E8E-441D-AA06-1A95291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C7D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32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ursaferschools.co.uk/2020/09/08/tiktokalert/?utm_content=139347131&amp;utm_medium=social&amp;utm_source=twitter&amp;hss_channel=tw-9391019375883714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c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attray@pk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2046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http://www.pkc.gov.uk/</vt:lpwstr>
      </vt:variant>
      <vt:variant>
        <vt:lpwstr/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mailto:rattray@pkc.gov.uk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fpearce</dc:creator>
  <cp:keywords/>
  <cp:lastModifiedBy>Joanna Robertson</cp:lastModifiedBy>
  <cp:revision>3</cp:revision>
  <cp:lastPrinted>2016-02-25T13:55:00Z</cp:lastPrinted>
  <dcterms:created xsi:type="dcterms:W3CDTF">2020-09-09T18:49:00Z</dcterms:created>
  <dcterms:modified xsi:type="dcterms:W3CDTF">2020-09-09T18:56:00Z</dcterms:modified>
</cp:coreProperties>
</file>