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903" w:rsidRDefault="00015064">
      <w:r>
        <w:rPr>
          <w:noProof/>
        </w:rPr>
        <w:drawing>
          <wp:anchor distT="0" distB="0" distL="114300" distR="114300" simplePos="0" relativeHeight="251657728" behindDoc="1" locked="0" layoutInCell="1" allowOverlap="1">
            <wp:simplePos x="0" y="0"/>
            <wp:positionH relativeFrom="page">
              <wp:posOffset>3312160</wp:posOffset>
            </wp:positionH>
            <wp:positionV relativeFrom="paragraph">
              <wp:posOffset>-600075</wp:posOffset>
            </wp:positionV>
            <wp:extent cx="899795" cy="1300480"/>
            <wp:effectExtent l="0" t="0" r="0" b="0"/>
            <wp:wrapNone/>
            <wp:docPr id="3" name="Picture 3" descr="PK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C 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52" w:type="dxa"/>
        <w:tblLayout w:type="fixed"/>
        <w:tblLook w:val="0000" w:firstRow="0" w:lastRow="0" w:firstColumn="0" w:lastColumn="0" w:noHBand="0" w:noVBand="0"/>
      </w:tblPr>
      <w:tblGrid>
        <w:gridCol w:w="4680"/>
        <w:gridCol w:w="1440"/>
        <w:gridCol w:w="1440"/>
        <w:gridCol w:w="2790"/>
      </w:tblGrid>
      <w:tr w:rsidR="00B57903">
        <w:tblPrEx>
          <w:tblCellMar>
            <w:top w:w="0" w:type="dxa"/>
            <w:bottom w:w="0" w:type="dxa"/>
          </w:tblCellMar>
        </w:tblPrEx>
        <w:trPr>
          <w:cantSplit/>
        </w:trPr>
        <w:tc>
          <w:tcPr>
            <w:tcW w:w="4680" w:type="dxa"/>
            <w:vMerge w:val="restart"/>
          </w:tcPr>
          <w:p w:rsidR="00B57903" w:rsidRDefault="00015064">
            <w:pPr>
              <w:jc w:val="both"/>
            </w:pPr>
            <w:r>
              <w:rPr>
                <w:noProof/>
              </w:rPr>
              <w:drawing>
                <wp:inline distT="0" distB="0" distL="0" distR="0">
                  <wp:extent cx="1304925" cy="1028700"/>
                  <wp:effectExtent l="0" t="0" r="0" b="0"/>
                  <wp:docPr id="1" name="Picture 1"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a:ln>
                            <a:noFill/>
                          </a:ln>
                        </pic:spPr>
                      </pic:pic>
                    </a:graphicData>
                  </a:graphic>
                </wp:inline>
              </w:drawing>
            </w:r>
          </w:p>
          <w:p w:rsidR="00B57903" w:rsidRDefault="00B57903">
            <w:pPr>
              <w:jc w:val="both"/>
            </w:pPr>
          </w:p>
          <w:p w:rsidR="00B57903" w:rsidRDefault="00B57903">
            <w:pPr>
              <w:jc w:val="both"/>
            </w:pPr>
          </w:p>
          <w:p w:rsidR="00B57903" w:rsidRDefault="00B57903">
            <w:pPr>
              <w:jc w:val="both"/>
            </w:pPr>
          </w:p>
          <w:p w:rsidR="00B57903" w:rsidRDefault="00B57903">
            <w:pPr>
              <w:jc w:val="both"/>
            </w:pPr>
          </w:p>
          <w:p w:rsidR="00B57903" w:rsidRDefault="00B57903"/>
          <w:p w:rsidR="004C7FEF" w:rsidRDefault="004C7FEF"/>
        </w:tc>
        <w:tc>
          <w:tcPr>
            <w:tcW w:w="1440" w:type="dxa"/>
            <w:vMerge w:val="restart"/>
          </w:tcPr>
          <w:p w:rsidR="00B57903" w:rsidRDefault="00B57903">
            <w:pPr>
              <w:jc w:val="both"/>
            </w:pPr>
          </w:p>
        </w:tc>
        <w:tc>
          <w:tcPr>
            <w:tcW w:w="4230" w:type="dxa"/>
            <w:gridSpan w:val="2"/>
          </w:tcPr>
          <w:p w:rsidR="002B28FC" w:rsidRPr="00A77EA0" w:rsidRDefault="00106311" w:rsidP="002B28FC">
            <w:pPr>
              <w:rPr>
                <w:b/>
                <w:sz w:val="18"/>
              </w:rPr>
            </w:pPr>
            <w:r>
              <w:rPr>
                <w:b/>
                <w:sz w:val="18"/>
              </w:rPr>
              <w:t>Joanna Robertson</w:t>
            </w:r>
          </w:p>
          <w:p w:rsidR="002B28FC" w:rsidRDefault="002B28FC" w:rsidP="002B28FC">
            <w:pPr>
              <w:rPr>
                <w:i/>
                <w:sz w:val="18"/>
              </w:rPr>
            </w:pPr>
            <w:r w:rsidRPr="00A77EA0">
              <w:rPr>
                <w:i/>
                <w:sz w:val="18"/>
              </w:rPr>
              <w:t>Hea</w:t>
            </w:r>
            <w:r w:rsidR="004703B9">
              <w:rPr>
                <w:i/>
                <w:sz w:val="18"/>
              </w:rPr>
              <w:t>dteacher</w:t>
            </w:r>
            <w:r w:rsidR="0016022F">
              <w:rPr>
                <w:i/>
                <w:sz w:val="18"/>
              </w:rPr>
              <w:t xml:space="preserve"> (Interim)</w:t>
            </w:r>
          </w:p>
          <w:p w:rsidR="002B28FC" w:rsidRDefault="002B28FC">
            <w:pPr>
              <w:rPr>
                <w:sz w:val="18"/>
              </w:rPr>
            </w:pPr>
          </w:p>
          <w:p w:rsidR="002B28FC" w:rsidRDefault="002B28FC">
            <w:pPr>
              <w:rPr>
                <w:sz w:val="18"/>
              </w:rPr>
            </w:pPr>
          </w:p>
          <w:p w:rsidR="00B57903" w:rsidRDefault="004703B9">
            <w:pPr>
              <w:rPr>
                <w:sz w:val="18"/>
              </w:rPr>
            </w:pPr>
            <w:r>
              <w:rPr>
                <w:sz w:val="18"/>
              </w:rPr>
              <w:t>Rattray Primary School, High Street, Rattray</w:t>
            </w:r>
          </w:p>
          <w:p w:rsidR="00B57903" w:rsidRDefault="004703B9">
            <w:pPr>
              <w:tabs>
                <w:tab w:val="left" w:pos="1701"/>
              </w:tabs>
              <w:rPr>
                <w:sz w:val="18"/>
              </w:rPr>
            </w:pPr>
            <w:r>
              <w:rPr>
                <w:sz w:val="18"/>
              </w:rPr>
              <w:t>BLAIRGOWRIE, PH10 7DG</w:t>
            </w:r>
          </w:p>
          <w:p w:rsidR="00B57903" w:rsidRDefault="00B57903">
            <w:pPr>
              <w:rPr>
                <w:sz w:val="18"/>
              </w:rPr>
            </w:pPr>
          </w:p>
          <w:p w:rsidR="00B57903" w:rsidRDefault="004703B9">
            <w:pPr>
              <w:rPr>
                <w:sz w:val="18"/>
              </w:rPr>
            </w:pPr>
            <w:r>
              <w:rPr>
                <w:sz w:val="18"/>
              </w:rPr>
              <w:t>01250-871980</w:t>
            </w:r>
          </w:p>
          <w:p w:rsidR="00B57903" w:rsidRDefault="00B57903">
            <w:pPr>
              <w:rPr>
                <w:sz w:val="18"/>
              </w:rPr>
            </w:pPr>
            <w:r>
              <w:rPr>
                <w:sz w:val="18"/>
              </w:rPr>
              <w:t>Email</w:t>
            </w:r>
            <w:r w:rsidR="004C7FEF">
              <w:rPr>
                <w:sz w:val="18"/>
              </w:rPr>
              <w:t xml:space="preserve">: </w:t>
            </w:r>
            <w:hyperlink r:id="rId9" w:history="1">
              <w:r w:rsidR="004703B9" w:rsidRPr="00F10366">
                <w:rPr>
                  <w:rStyle w:val="Hyperlink"/>
                  <w:sz w:val="18"/>
                </w:rPr>
                <w:t>rattray@pkc.gov.uk</w:t>
              </w:r>
            </w:hyperlink>
          </w:p>
          <w:p w:rsidR="00B57903" w:rsidRDefault="00065C3F">
            <w:hyperlink r:id="rId10" w:history="1">
              <w:r w:rsidRPr="00650CB4">
                <w:rPr>
                  <w:rStyle w:val="Hyperlink"/>
                  <w:sz w:val="18"/>
                </w:rPr>
                <w:t>www.pkc.gov.uk</w:t>
              </w:r>
            </w:hyperlink>
            <w:r>
              <w:rPr>
                <w:sz w:val="18"/>
              </w:rPr>
              <w:t xml:space="preserve"> </w:t>
            </w:r>
          </w:p>
        </w:tc>
      </w:tr>
      <w:tr w:rsidR="00B57903">
        <w:tblPrEx>
          <w:tblCellMar>
            <w:top w:w="0" w:type="dxa"/>
            <w:bottom w:w="0" w:type="dxa"/>
          </w:tblCellMar>
        </w:tblPrEx>
        <w:trPr>
          <w:cantSplit/>
          <w:trHeight w:val="425"/>
        </w:trPr>
        <w:tc>
          <w:tcPr>
            <w:tcW w:w="4680" w:type="dxa"/>
            <w:vMerge/>
          </w:tcPr>
          <w:p w:rsidR="00B57903" w:rsidRDefault="00B57903">
            <w:pPr>
              <w:jc w:val="both"/>
            </w:pPr>
          </w:p>
        </w:tc>
        <w:tc>
          <w:tcPr>
            <w:tcW w:w="1440" w:type="dxa"/>
            <w:vMerge/>
          </w:tcPr>
          <w:p w:rsidR="00B57903" w:rsidRDefault="00B57903">
            <w:pPr>
              <w:jc w:val="both"/>
            </w:pPr>
          </w:p>
        </w:tc>
        <w:tc>
          <w:tcPr>
            <w:tcW w:w="1440" w:type="dxa"/>
          </w:tcPr>
          <w:p w:rsidR="00B57903" w:rsidRDefault="00B57903">
            <w:pPr>
              <w:rPr>
                <w:sz w:val="18"/>
              </w:rPr>
            </w:pPr>
          </w:p>
          <w:p w:rsidR="00B57903" w:rsidRDefault="00B57903">
            <w:pPr>
              <w:rPr>
                <w:sz w:val="18"/>
              </w:rPr>
            </w:pPr>
            <w:r>
              <w:rPr>
                <w:sz w:val="18"/>
              </w:rPr>
              <w:t>Our ref</w:t>
            </w:r>
          </w:p>
          <w:p w:rsidR="00B57903" w:rsidRDefault="00B57903">
            <w:pPr>
              <w:rPr>
                <w:sz w:val="18"/>
              </w:rPr>
            </w:pPr>
          </w:p>
        </w:tc>
        <w:tc>
          <w:tcPr>
            <w:tcW w:w="2790" w:type="dxa"/>
          </w:tcPr>
          <w:p w:rsidR="00B57903" w:rsidRDefault="00B57903">
            <w:pPr>
              <w:rPr>
                <w:b/>
                <w:sz w:val="18"/>
              </w:rPr>
            </w:pPr>
          </w:p>
          <w:p w:rsidR="00B57903" w:rsidRDefault="001C3B20">
            <w:pPr>
              <w:rPr>
                <w:sz w:val="18"/>
              </w:rPr>
            </w:pPr>
            <w:r>
              <w:rPr>
                <w:sz w:val="18"/>
              </w:rPr>
              <w:t>GG/</w:t>
            </w:r>
            <w:r w:rsidR="0016022F">
              <w:rPr>
                <w:sz w:val="18"/>
              </w:rPr>
              <w:t>JR</w:t>
            </w:r>
          </w:p>
        </w:tc>
      </w:tr>
      <w:tr w:rsidR="00B57903">
        <w:tblPrEx>
          <w:tblCellMar>
            <w:top w:w="0" w:type="dxa"/>
            <w:bottom w:w="0" w:type="dxa"/>
          </w:tblCellMar>
        </w:tblPrEx>
        <w:trPr>
          <w:cantSplit/>
          <w:trHeight w:val="424"/>
        </w:trPr>
        <w:tc>
          <w:tcPr>
            <w:tcW w:w="4680" w:type="dxa"/>
            <w:vMerge/>
          </w:tcPr>
          <w:p w:rsidR="00B57903" w:rsidRDefault="00B57903">
            <w:pPr>
              <w:jc w:val="both"/>
            </w:pPr>
          </w:p>
        </w:tc>
        <w:tc>
          <w:tcPr>
            <w:tcW w:w="1440" w:type="dxa"/>
            <w:vMerge/>
          </w:tcPr>
          <w:p w:rsidR="00B57903" w:rsidRDefault="00B57903">
            <w:pPr>
              <w:jc w:val="both"/>
            </w:pPr>
          </w:p>
        </w:tc>
        <w:tc>
          <w:tcPr>
            <w:tcW w:w="1440" w:type="dxa"/>
          </w:tcPr>
          <w:p w:rsidR="00B57903" w:rsidRDefault="00B57903">
            <w:pPr>
              <w:rPr>
                <w:sz w:val="18"/>
              </w:rPr>
            </w:pPr>
            <w:r>
              <w:rPr>
                <w:sz w:val="18"/>
              </w:rPr>
              <w:t>Your ref</w:t>
            </w:r>
          </w:p>
        </w:tc>
        <w:tc>
          <w:tcPr>
            <w:tcW w:w="2790" w:type="dxa"/>
          </w:tcPr>
          <w:p w:rsidR="00B57903" w:rsidRDefault="00B57903">
            <w:pPr>
              <w:rPr>
                <w:sz w:val="18"/>
              </w:rPr>
            </w:pPr>
          </w:p>
        </w:tc>
      </w:tr>
      <w:tr w:rsidR="00B57903">
        <w:tblPrEx>
          <w:tblCellMar>
            <w:top w:w="0" w:type="dxa"/>
            <w:bottom w:w="0" w:type="dxa"/>
          </w:tblCellMar>
        </w:tblPrEx>
        <w:trPr>
          <w:cantSplit/>
          <w:trHeight w:val="424"/>
        </w:trPr>
        <w:tc>
          <w:tcPr>
            <w:tcW w:w="4680" w:type="dxa"/>
            <w:vMerge/>
          </w:tcPr>
          <w:p w:rsidR="00B57903" w:rsidRDefault="00B57903">
            <w:pPr>
              <w:jc w:val="both"/>
            </w:pPr>
          </w:p>
        </w:tc>
        <w:tc>
          <w:tcPr>
            <w:tcW w:w="1440" w:type="dxa"/>
            <w:vMerge/>
          </w:tcPr>
          <w:p w:rsidR="00B57903" w:rsidRDefault="00B57903">
            <w:pPr>
              <w:jc w:val="both"/>
            </w:pPr>
          </w:p>
        </w:tc>
        <w:tc>
          <w:tcPr>
            <w:tcW w:w="1440" w:type="dxa"/>
          </w:tcPr>
          <w:p w:rsidR="00B57903" w:rsidRDefault="00B57903">
            <w:pPr>
              <w:rPr>
                <w:sz w:val="18"/>
              </w:rPr>
            </w:pPr>
            <w:r>
              <w:rPr>
                <w:sz w:val="18"/>
              </w:rPr>
              <w:t>Date</w:t>
            </w:r>
          </w:p>
        </w:tc>
        <w:tc>
          <w:tcPr>
            <w:tcW w:w="2790" w:type="dxa"/>
          </w:tcPr>
          <w:p w:rsidR="00B57903" w:rsidRDefault="00B57903">
            <w:pPr>
              <w:rPr>
                <w:sz w:val="18"/>
              </w:rPr>
            </w:pPr>
            <w:r>
              <w:rPr>
                <w:sz w:val="18"/>
              </w:rPr>
              <w:fldChar w:fldCharType="begin"/>
            </w:r>
            <w:r>
              <w:rPr>
                <w:sz w:val="18"/>
              </w:rPr>
              <w:instrText xml:space="preserve"> DATE \@ "d MMMM yyyy" \* MERGEFORMAT </w:instrText>
            </w:r>
            <w:r>
              <w:rPr>
                <w:sz w:val="18"/>
              </w:rPr>
              <w:fldChar w:fldCharType="separate"/>
            </w:r>
            <w:r w:rsidR="00683726">
              <w:rPr>
                <w:noProof/>
                <w:sz w:val="18"/>
              </w:rPr>
              <w:t>19 March 2020</w:t>
            </w:r>
            <w:r>
              <w:rPr>
                <w:sz w:val="18"/>
              </w:rPr>
              <w:fldChar w:fldCharType="end"/>
            </w:r>
          </w:p>
        </w:tc>
      </w:tr>
    </w:tbl>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sz w:val="22"/>
          <w:szCs w:val="22"/>
        </w:rPr>
        <w:t>Dear Parent/Carer,</w:t>
      </w:r>
    </w:p>
    <w:p w:rsidR="00015064" w:rsidRPr="00015064" w:rsidRDefault="00015064" w:rsidP="00015064">
      <w:pPr>
        <w:ind w:left="-284"/>
        <w:jc w:val="both"/>
        <w:rPr>
          <w:rFonts w:asciiTheme="minorHAnsi" w:hAnsiTheme="minorHAnsi" w:cstheme="minorHAnsi"/>
          <w:sz w:val="10"/>
          <w:szCs w:val="10"/>
        </w:rPr>
      </w:pPr>
    </w:p>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sz w:val="22"/>
          <w:szCs w:val="22"/>
        </w:rPr>
        <w:t xml:space="preserve">IMPORTANT INFORMATION: SCHOOL CLOSURE AND REMOTE HOME LEARNING </w:t>
      </w:r>
    </w:p>
    <w:p w:rsidR="00015064" w:rsidRPr="00015064" w:rsidRDefault="00015064" w:rsidP="00015064">
      <w:pPr>
        <w:ind w:left="-284"/>
        <w:jc w:val="both"/>
        <w:rPr>
          <w:rFonts w:asciiTheme="minorHAnsi" w:hAnsiTheme="minorHAnsi" w:cstheme="minorHAnsi"/>
          <w:sz w:val="10"/>
          <w:szCs w:val="10"/>
        </w:rPr>
      </w:pPr>
    </w:p>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sz w:val="22"/>
          <w:szCs w:val="22"/>
        </w:rPr>
        <w:t xml:space="preserve">The Scottish Government announced yesterday that all schools will close from Friday 20 March 2020, with no set date for re-opening </w:t>
      </w:r>
      <w:proofErr w:type="gramStart"/>
      <w:r w:rsidRPr="00015064">
        <w:rPr>
          <w:rFonts w:asciiTheme="minorHAnsi" w:hAnsiTheme="minorHAnsi" w:cstheme="minorHAnsi"/>
          <w:sz w:val="22"/>
          <w:szCs w:val="22"/>
        </w:rPr>
        <w:t>as yet</w:t>
      </w:r>
      <w:proofErr w:type="gramEnd"/>
      <w:r w:rsidRPr="00015064">
        <w:rPr>
          <w:rFonts w:asciiTheme="minorHAnsi" w:hAnsiTheme="minorHAnsi" w:cstheme="minorHAnsi"/>
          <w:sz w:val="22"/>
          <w:szCs w:val="22"/>
        </w:rPr>
        <w:t>.</w:t>
      </w:r>
    </w:p>
    <w:p w:rsidR="00015064" w:rsidRPr="00015064" w:rsidRDefault="00015064" w:rsidP="00015064">
      <w:pPr>
        <w:ind w:left="-284"/>
        <w:jc w:val="both"/>
        <w:rPr>
          <w:rFonts w:asciiTheme="minorHAnsi" w:hAnsiTheme="minorHAnsi" w:cstheme="minorHAnsi"/>
          <w:sz w:val="10"/>
          <w:szCs w:val="10"/>
        </w:rPr>
      </w:pPr>
    </w:p>
    <w:p w:rsidR="00015064" w:rsidRPr="00015064" w:rsidRDefault="00015064" w:rsidP="00015064">
      <w:pPr>
        <w:ind w:left="-284"/>
        <w:jc w:val="both"/>
        <w:rPr>
          <w:rFonts w:asciiTheme="minorHAnsi" w:hAnsiTheme="minorHAnsi" w:cstheme="minorHAnsi"/>
          <w:sz w:val="22"/>
          <w:szCs w:val="22"/>
        </w:rPr>
      </w:pPr>
      <w:bookmarkStart w:id="0" w:name="_Hlk35474159"/>
      <w:r w:rsidRPr="00015064">
        <w:rPr>
          <w:rFonts w:asciiTheme="minorHAnsi" w:hAnsiTheme="minorHAnsi" w:cstheme="minorHAnsi"/>
          <w:sz w:val="22"/>
          <w:szCs w:val="22"/>
        </w:rPr>
        <w:t xml:space="preserve">As a school, we have been preparing for the possibility of a school closure. We have recently set up Microsoft Teams for each class through Glow.  Some of you may have seen your child already using this. Your child already has access to Education City too. </w:t>
      </w:r>
    </w:p>
    <w:p w:rsidR="00015064" w:rsidRPr="00015064" w:rsidRDefault="00015064" w:rsidP="00015064">
      <w:pPr>
        <w:ind w:left="-284"/>
        <w:jc w:val="both"/>
        <w:rPr>
          <w:rFonts w:asciiTheme="minorHAnsi" w:hAnsiTheme="minorHAnsi" w:cstheme="minorHAnsi"/>
          <w:sz w:val="10"/>
          <w:szCs w:val="10"/>
        </w:rPr>
      </w:pPr>
    </w:p>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sz w:val="22"/>
          <w:szCs w:val="22"/>
        </w:rPr>
        <w:t xml:space="preserve">We aim to upload class learning digitally through Microsoft teams and Education City. The benefit of this is that pupils will be able to access their learning on any device, anywhere, at any time. It is expected that the core learning of Literacy, Numeracy, HWB and topic is </w:t>
      </w:r>
      <w:r w:rsidRPr="00015064">
        <w:rPr>
          <w:rFonts w:asciiTheme="minorHAnsi" w:hAnsiTheme="minorHAnsi" w:cstheme="minorHAnsi"/>
          <w:sz w:val="22"/>
          <w:szCs w:val="22"/>
          <w:u w:val="single"/>
        </w:rPr>
        <w:t>supported at home</w:t>
      </w:r>
      <w:r w:rsidRPr="00015064">
        <w:rPr>
          <w:rFonts w:asciiTheme="minorHAnsi" w:hAnsiTheme="minorHAnsi" w:cstheme="minorHAnsi"/>
          <w:sz w:val="22"/>
          <w:szCs w:val="22"/>
        </w:rPr>
        <w:t xml:space="preserve"> by completing the tasks that are provided. Our teaching staff will do their best to ensure that your children’s learning is as engaging as it is at school, and that their time (hopefully short) spent digitally learning is </w:t>
      </w:r>
      <w:r w:rsidR="00683726">
        <w:rPr>
          <w:rFonts w:asciiTheme="minorHAnsi" w:hAnsiTheme="minorHAnsi" w:cstheme="minorHAnsi"/>
          <w:sz w:val="22"/>
          <w:szCs w:val="22"/>
        </w:rPr>
        <w:t xml:space="preserve">an </w:t>
      </w:r>
      <w:r w:rsidRPr="00015064">
        <w:rPr>
          <w:rFonts w:asciiTheme="minorHAnsi" w:hAnsiTheme="minorHAnsi" w:cstheme="minorHAnsi"/>
          <w:sz w:val="22"/>
          <w:szCs w:val="22"/>
        </w:rPr>
        <w:t xml:space="preserve">enjoyable experience for them. </w:t>
      </w:r>
    </w:p>
    <w:p w:rsidR="00015064" w:rsidRPr="00015064" w:rsidRDefault="00015064" w:rsidP="00015064">
      <w:pPr>
        <w:ind w:left="-284"/>
        <w:jc w:val="both"/>
        <w:rPr>
          <w:rFonts w:asciiTheme="minorHAnsi" w:hAnsiTheme="minorHAnsi" w:cstheme="minorHAnsi"/>
          <w:sz w:val="10"/>
          <w:szCs w:val="10"/>
        </w:rPr>
      </w:pPr>
    </w:p>
    <w:p w:rsidR="00015064" w:rsidRPr="00015064" w:rsidRDefault="00015064" w:rsidP="00F053A5">
      <w:pPr>
        <w:ind w:left="-284"/>
        <w:jc w:val="both"/>
        <w:rPr>
          <w:rFonts w:asciiTheme="minorHAnsi" w:hAnsiTheme="minorHAnsi" w:cstheme="minorHAnsi"/>
          <w:sz w:val="22"/>
          <w:szCs w:val="22"/>
        </w:rPr>
      </w:pPr>
      <w:r w:rsidRPr="00015064">
        <w:rPr>
          <w:rFonts w:asciiTheme="minorHAnsi" w:hAnsiTheme="minorHAnsi" w:cstheme="minorHAnsi"/>
          <w:sz w:val="22"/>
          <w:szCs w:val="22"/>
        </w:rPr>
        <w:t xml:space="preserve">Today, your child will be issued with a home learning jotter which they can use for tasks, which they can photograph and upload to Microsoft teams to share with their class teacher. This jotter will contain your child’s online passwords and may contain other tasks dependant on their class. If your child is currently self-isolating, jotters will be available to collect from the school office by lunchtime. </w:t>
      </w:r>
      <w:bookmarkStart w:id="1" w:name="_GoBack"/>
      <w:bookmarkEnd w:id="1"/>
      <w:r w:rsidRPr="00015064">
        <w:rPr>
          <w:rFonts w:asciiTheme="minorHAnsi" w:hAnsiTheme="minorHAnsi" w:cstheme="minorHAnsi"/>
          <w:sz w:val="22"/>
          <w:szCs w:val="22"/>
        </w:rPr>
        <w:t xml:space="preserve">We are aware that in setting up digital working at home, there may be initial glitches. To help alleviate this we have attached a help guide for digital working, and staff will be available to contact in person or by telephone / email on Friday. </w:t>
      </w:r>
    </w:p>
    <w:p w:rsidR="00015064" w:rsidRPr="00015064" w:rsidRDefault="00015064" w:rsidP="00015064">
      <w:pPr>
        <w:ind w:left="-284"/>
        <w:jc w:val="both"/>
        <w:rPr>
          <w:rFonts w:asciiTheme="minorHAnsi" w:hAnsiTheme="minorHAnsi" w:cstheme="minorHAnsi"/>
          <w:sz w:val="10"/>
          <w:szCs w:val="10"/>
        </w:rPr>
      </w:pPr>
    </w:p>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sz w:val="22"/>
          <w:szCs w:val="22"/>
        </w:rPr>
        <w:t xml:space="preserve">Thank you for your support and understanding during this difficult time. We appreciate that there will be lots of questions over the coming weeks, please do contact the school email rattray@pkc.gov.uk with any queries or with any IT problems. The school email will be checked and responded to daily.  It would be great just to hear how the children are getting on. </w:t>
      </w:r>
    </w:p>
    <w:p w:rsidR="00015064" w:rsidRPr="00015064" w:rsidRDefault="00015064" w:rsidP="00015064">
      <w:pPr>
        <w:ind w:left="-284"/>
        <w:jc w:val="both"/>
        <w:rPr>
          <w:rFonts w:asciiTheme="minorHAnsi" w:hAnsiTheme="minorHAnsi" w:cstheme="minorHAnsi"/>
          <w:sz w:val="10"/>
          <w:szCs w:val="10"/>
        </w:rPr>
      </w:pPr>
    </w:p>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sz w:val="22"/>
          <w:szCs w:val="22"/>
        </w:rPr>
        <w:t xml:space="preserve">On behalf of all the staff, you have our warmest wishes. We look forward to your child’s safe return to school. Take care and keep in touch. </w:t>
      </w:r>
    </w:p>
    <w:bookmarkEnd w:id="0"/>
    <w:p w:rsidR="00015064" w:rsidRPr="00015064" w:rsidRDefault="00015064" w:rsidP="00015064">
      <w:pPr>
        <w:ind w:left="-284"/>
        <w:jc w:val="both"/>
        <w:rPr>
          <w:rFonts w:asciiTheme="minorHAnsi" w:hAnsiTheme="minorHAnsi" w:cstheme="minorHAnsi"/>
          <w:sz w:val="22"/>
          <w:szCs w:val="22"/>
        </w:rPr>
      </w:pPr>
    </w:p>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sz w:val="22"/>
          <w:szCs w:val="22"/>
        </w:rPr>
        <w:t>Yours sincerely</w:t>
      </w:r>
    </w:p>
    <w:p w:rsidR="00015064" w:rsidRPr="00015064" w:rsidRDefault="00015064" w:rsidP="00015064">
      <w:pPr>
        <w:jc w:val="both"/>
        <w:rPr>
          <w:rFonts w:asciiTheme="minorHAnsi" w:hAnsiTheme="minorHAnsi" w:cstheme="minorHAnsi"/>
          <w:sz w:val="22"/>
          <w:szCs w:val="22"/>
        </w:rPr>
      </w:pPr>
    </w:p>
    <w:p w:rsidR="00015064" w:rsidRPr="00015064" w:rsidRDefault="00015064" w:rsidP="00015064">
      <w:pPr>
        <w:ind w:left="-284"/>
        <w:jc w:val="both"/>
        <w:rPr>
          <w:rFonts w:asciiTheme="minorHAnsi" w:hAnsiTheme="minorHAnsi" w:cstheme="minorHAnsi"/>
          <w:noProof/>
          <w:sz w:val="22"/>
          <w:szCs w:val="22"/>
        </w:rPr>
      </w:pPr>
      <w:r w:rsidRPr="00015064">
        <w:rPr>
          <w:rFonts w:asciiTheme="minorHAnsi" w:hAnsiTheme="minorHAnsi" w:cstheme="minorHAnsi"/>
          <w:noProof/>
          <w:sz w:val="22"/>
          <w:szCs w:val="22"/>
        </w:rPr>
        <w:drawing>
          <wp:inline distT="0" distB="0" distL="0" distR="0">
            <wp:extent cx="1162050" cy="476250"/>
            <wp:effectExtent l="0" t="0" r="0" b="0"/>
            <wp:docPr id="4"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rsidR="00015064" w:rsidRPr="00015064" w:rsidRDefault="00015064" w:rsidP="00015064">
      <w:pPr>
        <w:ind w:left="-284"/>
        <w:rPr>
          <w:rFonts w:asciiTheme="minorHAnsi" w:hAnsiTheme="minorHAnsi" w:cstheme="minorHAnsi"/>
          <w:noProof/>
          <w:sz w:val="22"/>
          <w:szCs w:val="22"/>
        </w:rPr>
      </w:pPr>
      <w:r w:rsidRPr="00015064">
        <w:rPr>
          <w:rFonts w:asciiTheme="minorHAnsi" w:hAnsiTheme="minorHAnsi" w:cstheme="minorHAnsi"/>
          <w:noProof/>
          <w:sz w:val="22"/>
          <w:szCs w:val="22"/>
        </w:rPr>
        <w:t>Joanna Robertson</w:t>
      </w:r>
    </w:p>
    <w:p w:rsidR="00015064" w:rsidRPr="00015064" w:rsidRDefault="00015064" w:rsidP="00015064">
      <w:pPr>
        <w:ind w:left="-284"/>
        <w:jc w:val="both"/>
        <w:rPr>
          <w:rFonts w:asciiTheme="minorHAnsi" w:hAnsiTheme="minorHAnsi" w:cstheme="minorHAnsi"/>
          <w:sz w:val="22"/>
          <w:szCs w:val="22"/>
        </w:rPr>
      </w:pPr>
      <w:r w:rsidRPr="00015064">
        <w:rPr>
          <w:rFonts w:asciiTheme="minorHAnsi" w:hAnsiTheme="minorHAnsi" w:cstheme="minorHAnsi"/>
          <w:noProof/>
          <w:sz w:val="22"/>
          <w:szCs w:val="22"/>
        </w:rPr>
        <w:t>Headteacher (Interim)</w:t>
      </w:r>
    </w:p>
    <w:p w:rsidR="00015064" w:rsidRDefault="00015064" w:rsidP="00015064">
      <w:pPr>
        <w:ind w:left="-284"/>
        <w:jc w:val="both"/>
        <w:rPr>
          <w:rFonts w:ascii="Times New Roman" w:hAnsi="Times New Roman"/>
          <w:sz w:val="22"/>
          <w:szCs w:val="22"/>
        </w:rPr>
      </w:pPr>
    </w:p>
    <w:p w:rsidR="00015064" w:rsidRDefault="00015064" w:rsidP="00015064">
      <w:pPr>
        <w:ind w:left="-284"/>
        <w:jc w:val="both"/>
        <w:rPr>
          <w:rFonts w:asciiTheme="minorHAnsi" w:hAnsiTheme="minorHAnsi" w:cstheme="minorHAnsi"/>
          <w:b/>
          <w:sz w:val="22"/>
          <w:szCs w:val="22"/>
          <w:u w:val="single"/>
        </w:rPr>
      </w:pPr>
    </w:p>
    <w:p w:rsidR="00015064" w:rsidRDefault="00015064" w:rsidP="00015064">
      <w:pPr>
        <w:ind w:left="-284"/>
        <w:jc w:val="both"/>
        <w:rPr>
          <w:rFonts w:asciiTheme="minorHAnsi" w:hAnsiTheme="minorHAnsi" w:cstheme="minorHAnsi"/>
          <w:b/>
          <w:sz w:val="22"/>
          <w:szCs w:val="22"/>
          <w:u w:val="single"/>
        </w:rPr>
      </w:pPr>
    </w:p>
    <w:p w:rsidR="00015064" w:rsidRDefault="00015064" w:rsidP="00015064">
      <w:pPr>
        <w:ind w:left="-284"/>
        <w:jc w:val="both"/>
        <w:rPr>
          <w:rFonts w:asciiTheme="minorHAnsi" w:hAnsiTheme="minorHAnsi" w:cstheme="minorHAnsi"/>
          <w:b/>
          <w:sz w:val="22"/>
          <w:szCs w:val="22"/>
          <w:u w:val="single"/>
        </w:rPr>
      </w:pPr>
      <w:r w:rsidRPr="00015064">
        <w:rPr>
          <w:rFonts w:asciiTheme="minorHAnsi" w:hAnsiTheme="minorHAnsi" w:cstheme="minorHAnsi"/>
          <w:b/>
          <w:sz w:val="22"/>
          <w:szCs w:val="22"/>
          <w:u w:val="single"/>
        </w:rPr>
        <w:lastRenderedPageBreak/>
        <w:t>Home-Learning Healthy Habits</w:t>
      </w:r>
    </w:p>
    <w:p w:rsidR="00015064" w:rsidRPr="00015064" w:rsidRDefault="00015064" w:rsidP="00015064">
      <w:pPr>
        <w:ind w:left="-284"/>
        <w:jc w:val="both"/>
        <w:rPr>
          <w:rFonts w:asciiTheme="minorHAnsi" w:hAnsiTheme="minorHAnsi" w:cstheme="minorHAnsi"/>
          <w:sz w:val="22"/>
          <w:szCs w:val="22"/>
        </w:rPr>
      </w:pPr>
    </w:p>
    <w:p w:rsidR="00015064" w:rsidRPr="00015064" w:rsidRDefault="00015064" w:rsidP="00015064">
      <w:pPr>
        <w:numPr>
          <w:ilvl w:val="0"/>
          <w:numId w:val="1"/>
        </w:numPr>
        <w:jc w:val="both"/>
        <w:rPr>
          <w:rFonts w:asciiTheme="minorHAnsi" w:hAnsiTheme="minorHAnsi" w:cstheme="minorHAnsi"/>
          <w:sz w:val="22"/>
          <w:szCs w:val="22"/>
        </w:rPr>
      </w:pPr>
      <w:r w:rsidRPr="00015064">
        <w:rPr>
          <w:rFonts w:asciiTheme="minorHAnsi" w:hAnsiTheme="minorHAnsi" w:cstheme="minorHAnsi"/>
          <w:sz w:val="22"/>
          <w:szCs w:val="22"/>
        </w:rPr>
        <w:t>If you are accessing GLOW/ Teams/ Education City/ or other websites etc you should take regular screen breaks. Do not spend longer than 30 minutes on the computer/ tablet without having a break.</w:t>
      </w:r>
    </w:p>
    <w:p w:rsidR="00015064" w:rsidRPr="00015064" w:rsidRDefault="00015064" w:rsidP="00015064">
      <w:pPr>
        <w:ind w:left="-284"/>
        <w:jc w:val="both"/>
        <w:rPr>
          <w:rFonts w:asciiTheme="minorHAnsi" w:hAnsiTheme="minorHAnsi" w:cstheme="minorHAnsi"/>
          <w:sz w:val="22"/>
          <w:szCs w:val="22"/>
        </w:rPr>
      </w:pPr>
    </w:p>
    <w:p w:rsidR="00015064" w:rsidRPr="00015064" w:rsidRDefault="00015064" w:rsidP="00015064">
      <w:pPr>
        <w:numPr>
          <w:ilvl w:val="0"/>
          <w:numId w:val="1"/>
        </w:numPr>
        <w:jc w:val="both"/>
        <w:rPr>
          <w:rFonts w:asciiTheme="minorHAnsi" w:hAnsiTheme="minorHAnsi" w:cstheme="minorHAnsi"/>
          <w:sz w:val="22"/>
          <w:szCs w:val="22"/>
        </w:rPr>
      </w:pPr>
      <w:r w:rsidRPr="00015064">
        <w:rPr>
          <w:rFonts w:asciiTheme="minorHAnsi" w:hAnsiTheme="minorHAnsi" w:cstheme="minorHAnsi"/>
          <w:sz w:val="22"/>
          <w:szCs w:val="22"/>
        </w:rPr>
        <w:t>Get some fresh air! Go out into the garden or take a short walk.</w:t>
      </w:r>
    </w:p>
    <w:p w:rsidR="00015064" w:rsidRPr="00015064" w:rsidRDefault="00015064" w:rsidP="00015064">
      <w:pPr>
        <w:ind w:left="-284"/>
        <w:jc w:val="both"/>
        <w:rPr>
          <w:rFonts w:asciiTheme="minorHAnsi" w:hAnsiTheme="minorHAnsi" w:cstheme="minorHAnsi"/>
          <w:sz w:val="22"/>
          <w:szCs w:val="22"/>
        </w:rPr>
      </w:pPr>
    </w:p>
    <w:p w:rsidR="00015064" w:rsidRPr="00015064" w:rsidRDefault="00015064" w:rsidP="00015064">
      <w:pPr>
        <w:numPr>
          <w:ilvl w:val="0"/>
          <w:numId w:val="1"/>
        </w:numPr>
        <w:jc w:val="both"/>
        <w:rPr>
          <w:rFonts w:asciiTheme="minorHAnsi" w:hAnsiTheme="minorHAnsi" w:cstheme="minorHAnsi"/>
          <w:sz w:val="22"/>
          <w:szCs w:val="22"/>
        </w:rPr>
      </w:pPr>
      <w:r w:rsidRPr="00015064">
        <w:rPr>
          <w:rFonts w:asciiTheme="minorHAnsi" w:hAnsiTheme="minorHAnsi" w:cstheme="minorHAnsi"/>
          <w:sz w:val="22"/>
          <w:szCs w:val="22"/>
        </w:rPr>
        <w:t>Try to mix up your tasks- choose a variety of tasks to complete in a day so your learning is fun and engaging.</w:t>
      </w:r>
    </w:p>
    <w:p w:rsidR="00015064" w:rsidRPr="00015064" w:rsidRDefault="00015064" w:rsidP="00015064">
      <w:pPr>
        <w:ind w:left="-284"/>
        <w:jc w:val="both"/>
        <w:rPr>
          <w:rFonts w:asciiTheme="minorHAnsi" w:hAnsiTheme="minorHAnsi" w:cstheme="minorHAnsi"/>
          <w:sz w:val="22"/>
          <w:szCs w:val="22"/>
        </w:rPr>
      </w:pPr>
    </w:p>
    <w:p w:rsidR="00015064" w:rsidRPr="00015064" w:rsidRDefault="00015064" w:rsidP="00015064">
      <w:pPr>
        <w:numPr>
          <w:ilvl w:val="0"/>
          <w:numId w:val="1"/>
        </w:numPr>
        <w:jc w:val="both"/>
        <w:rPr>
          <w:rFonts w:asciiTheme="minorHAnsi" w:hAnsiTheme="minorHAnsi" w:cstheme="minorHAnsi"/>
          <w:sz w:val="22"/>
          <w:szCs w:val="22"/>
        </w:rPr>
      </w:pPr>
      <w:r w:rsidRPr="00015064">
        <w:rPr>
          <w:rFonts w:asciiTheme="minorHAnsi" w:hAnsiTheme="minorHAnsi" w:cstheme="minorHAnsi"/>
          <w:sz w:val="22"/>
          <w:szCs w:val="22"/>
        </w:rPr>
        <w:t>Take natural breaks. At school, you would have a breaktime and a lunchtime so make sure you relax and play too.</w:t>
      </w:r>
    </w:p>
    <w:p w:rsidR="00015064" w:rsidRPr="00015064" w:rsidRDefault="00015064" w:rsidP="00015064">
      <w:pPr>
        <w:ind w:left="-284"/>
        <w:jc w:val="both"/>
        <w:rPr>
          <w:rFonts w:asciiTheme="minorHAnsi" w:hAnsiTheme="minorHAnsi" w:cstheme="minorHAnsi"/>
          <w:sz w:val="22"/>
          <w:szCs w:val="22"/>
        </w:rPr>
      </w:pPr>
    </w:p>
    <w:p w:rsidR="00015064" w:rsidRPr="00015064" w:rsidRDefault="00015064" w:rsidP="00015064">
      <w:pPr>
        <w:numPr>
          <w:ilvl w:val="0"/>
          <w:numId w:val="1"/>
        </w:numPr>
        <w:jc w:val="both"/>
        <w:rPr>
          <w:rFonts w:asciiTheme="minorHAnsi" w:hAnsiTheme="minorHAnsi" w:cstheme="minorHAnsi"/>
          <w:sz w:val="22"/>
          <w:szCs w:val="22"/>
        </w:rPr>
      </w:pPr>
      <w:r w:rsidRPr="00015064">
        <w:rPr>
          <w:rFonts w:asciiTheme="minorHAnsi" w:hAnsiTheme="minorHAnsi" w:cstheme="minorHAnsi"/>
          <w:sz w:val="22"/>
          <w:szCs w:val="22"/>
        </w:rPr>
        <w:t>Be curious! - do some learning based on your personal interests. Take the opportunity to learn more about something that you are curious about and keep a log of facts in your jotter. Look online, interview family members or read.</w:t>
      </w:r>
    </w:p>
    <w:p w:rsidR="00275BE3" w:rsidRPr="004939CF" w:rsidRDefault="00015064" w:rsidP="00015064">
      <w:pPr>
        <w:ind w:left="-284"/>
        <w:jc w:val="both"/>
        <w:rPr>
          <w:rFonts w:ascii="Times New Roman" w:hAnsi="Times New Roman"/>
          <w:sz w:val="22"/>
          <w:szCs w:val="22"/>
        </w:rPr>
      </w:pPr>
      <w:r w:rsidRPr="00015064">
        <w:rPr>
          <w:rFonts w:ascii="Times New Roman" w:hAnsi="Times New Roman"/>
          <w:sz w:val="22"/>
          <w:szCs w:val="22"/>
        </w:rPr>
        <w:br/>
      </w:r>
    </w:p>
    <w:sectPr w:rsidR="00275BE3" w:rsidRPr="004939CF" w:rsidSect="00015064">
      <w:footerReference w:type="default" r:id="rId12"/>
      <w:footerReference w:type="first" r:id="rId13"/>
      <w:type w:val="continuous"/>
      <w:pgSz w:w="11907" w:h="16834" w:code="9"/>
      <w:pgMar w:top="1440" w:right="1440" w:bottom="851"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95" w:rsidRDefault="00FF7295">
      <w:r>
        <w:separator/>
      </w:r>
    </w:p>
  </w:endnote>
  <w:endnote w:type="continuationSeparator" w:id="0">
    <w:p w:rsidR="00FF7295" w:rsidRDefault="00FF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8E" w:rsidRDefault="00416C8E">
    <w:pPr>
      <w:pStyle w:val="Footer"/>
    </w:pPr>
  </w:p>
  <w:p w:rsidR="00416C8E" w:rsidRDefault="0041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B28" w:rsidRPr="00EC46C3" w:rsidRDefault="00A27B28"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A27B28" w:rsidRPr="0086252B" w:rsidRDefault="00A27B28"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rsidR="00057C7D" w:rsidRDefault="0005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95" w:rsidRDefault="00FF7295">
      <w:r>
        <w:separator/>
      </w:r>
    </w:p>
  </w:footnote>
  <w:footnote w:type="continuationSeparator" w:id="0">
    <w:p w:rsidR="00FF7295" w:rsidRDefault="00FF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B3B0D"/>
    <w:multiLevelType w:val="hybridMultilevel"/>
    <w:tmpl w:val="255A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1EEC"/>
    <w:rsid w:val="00015064"/>
    <w:rsid w:val="00020F9B"/>
    <w:rsid w:val="00031133"/>
    <w:rsid w:val="00057C7D"/>
    <w:rsid w:val="00065C3F"/>
    <w:rsid w:val="000671C5"/>
    <w:rsid w:val="000738E9"/>
    <w:rsid w:val="000A13A3"/>
    <w:rsid w:val="000A1EF7"/>
    <w:rsid w:val="000C4232"/>
    <w:rsid w:val="000C58E9"/>
    <w:rsid w:val="000D4C7A"/>
    <w:rsid w:val="00101840"/>
    <w:rsid w:val="00106311"/>
    <w:rsid w:val="00141A10"/>
    <w:rsid w:val="0016022F"/>
    <w:rsid w:val="00177513"/>
    <w:rsid w:val="00182834"/>
    <w:rsid w:val="001C3B20"/>
    <w:rsid w:val="001D37F2"/>
    <w:rsid w:val="001F2DA1"/>
    <w:rsid w:val="002340B0"/>
    <w:rsid w:val="00240872"/>
    <w:rsid w:val="00243A1E"/>
    <w:rsid w:val="002651CF"/>
    <w:rsid w:val="00275BE3"/>
    <w:rsid w:val="0029449F"/>
    <w:rsid w:val="002B28FC"/>
    <w:rsid w:val="002D3BB6"/>
    <w:rsid w:val="00340ED2"/>
    <w:rsid w:val="003514FC"/>
    <w:rsid w:val="0037642E"/>
    <w:rsid w:val="003C0DF2"/>
    <w:rsid w:val="00416C8E"/>
    <w:rsid w:val="004344B4"/>
    <w:rsid w:val="004703B9"/>
    <w:rsid w:val="004939CF"/>
    <w:rsid w:val="004B540A"/>
    <w:rsid w:val="004C7FEF"/>
    <w:rsid w:val="004F1DD1"/>
    <w:rsid w:val="00506E08"/>
    <w:rsid w:val="00567BB1"/>
    <w:rsid w:val="005B0648"/>
    <w:rsid w:val="00635B25"/>
    <w:rsid w:val="00683726"/>
    <w:rsid w:val="00701B85"/>
    <w:rsid w:val="00726A9C"/>
    <w:rsid w:val="00762216"/>
    <w:rsid w:val="0077253F"/>
    <w:rsid w:val="00783245"/>
    <w:rsid w:val="00786E1E"/>
    <w:rsid w:val="007C5C34"/>
    <w:rsid w:val="007D784F"/>
    <w:rsid w:val="00844AEE"/>
    <w:rsid w:val="0085175B"/>
    <w:rsid w:val="0089184B"/>
    <w:rsid w:val="00A05262"/>
    <w:rsid w:val="00A120CB"/>
    <w:rsid w:val="00A27B28"/>
    <w:rsid w:val="00A7259E"/>
    <w:rsid w:val="00A77EA0"/>
    <w:rsid w:val="00B32973"/>
    <w:rsid w:val="00B336AD"/>
    <w:rsid w:val="00B57903"/>
    <w:rsid w:val="00BA7C89"/>
    <w:rsid w:val="00BB6819"/>
    <w:rsid w:val="00C45240"/>
    <w:rsid w:val="00C46E9D"/>
    <w:rsid w:val="00C64CDD"/>
    <w:rsid w:val="00C77BD6"/>
    <w:rsid w:val="00C93448"/>
    <w:rsid w:val="00D25CEB"/>
    <w:rsid w:val="00D25DE7"/>
    <w:rsid w:val="00D35B44"/>
    <w:rsid w:val="00D545CB"/>
    <w:rsid w:val="00E2318D"/>
    <w:rsid w:val="00EB4B7B"/>
    <w:rsid w:val="00EE5491"/>
    <w:rsid w:val="00EE5E08"/>
    <w:rsid w:val="00F053A5"/>
    <w:rsid w:val="00F322E8"/>
    <w:rsid w:val="00FB0828"/>
    <w:rsid w:val="00FF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337B34"/>
  <w15:chartTrackingRefBased/>
  <w15:docId w15:val="{AE828AF8-9C20-48BF-AE4A-F1E97E51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kc.gov.uk" TargetMode="External"/><Relationship Id="rId4" Type="http://schemas.openxmlformats.org/officeDocument/2006/relationships/webSettings" Target="webSettings.xml"/><Relationship Id="rId9" Type="http://schemas.openxmlformats.org/officeDocument/2006/relationships/hyperlink" Target="mailto:rattray@pk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3358</CharactersWithSpaces>
  <SharedDoc>false</SharedDoc>
  <HLinks>
    <vt:vector size="12" baseType="variant">
      <vt:variant>
        <vt:i4>7536703</vt:i4>
      </vt:variant>
      <vt:variant>
        <vt:i4>3</vt:i4>
      </vt:variant>
      <vt:variant>
        <vt:i4>0</vt:i4>
      </vt:variant>
      <vt:variant>
        <vt:i4>5</vt:i4>
      </vt:variant>
      <vt:variant>
        <vt:lpwstr>http://www.pkc.gov.uk/</vt:lpwstr>
      </vt:variant>
      <vt:variant>
        <vt:lpwstr/>
      </vt: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3</cp:revision>
  <cp:lastPrinted>2020-03-19T09:50:00Z</cp:lastPrinted>
  <dcterms:created xsi:type="dcterms:W3CDTF">2020-03-19T09:44:00Z</dcterms:created>
  <dcterms:modified xsi:type="dcterms:W3CDTF">2020-03-19T09:59:00Z</dcterms:modified>
</cp:coreProperties>
</file>