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520" w:rsidRDefault="001F2520" w:rsidP="001F2520">
      <w:pPr>
        <w:spacing w:line="240" w:lineRule="auto"/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1F2520">
        <w:rPr>
          <w:b/>
          <w:sz w:val="40"/>
          <w:szCs w:val="40"/>
          <w:u w:val="single"/>
        </w:rPr>
        <w:t>Water Safety</w:t>
      </w:r>
    </w:p>
    <w:p w:rsidR="001F2520" w:rsidRPr="001F2520" w:rsidRDefault="001F2520" w:rsidP="001F2520">
      <w:pPr>
        <w:spacing w:line="240" w:lineRule="auto"/>
        <w:jc w:val="center"/>
        <w:rPr>
          <w:b/>
          <w:sz w:val="16"/>
          <w:szCs w:val="16"/>
          <w:u w:val="single"/>
        </w:rPr>
      </w:pPr>
    </w:p>
    <w:p w:rsidR="00976306" w:rsidRPr="005E667E" w:rsidRDefault="00300FAC" w:rsidP="005E667E">
      <w:pPr>
        <w:spacing w:line="240" w:lineRule="auto"/>
        <w:rPr>
          <w:b/>
          <w:sz w:val="24"/>
          <w:szCs w:val="24"/>
        </w:rPr>
      </w:pPr>
      <w:r w:rsidRPr="005E667E">
        <w:rPr>
          <w:b/>
          <w:sz w:val="24"/>
          <w:szCs w:val="24"/>
        </w:rPr>
        <w:t xml:space="preserve">During the school holidays, and in particular in hot weather, increasing numbers of children and young people put themselves at risk of drowning. </w:t>
      </w:r>
    </w:p>
    <w:p w:rsidR="00300FAC" w:rsidRPr="005E667E" w:rsidRDefault="00BD4238" w:rsidP="005E667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 2018</w:t>
      </w:r>
      <w:r w:rsidR="00C75D51">
        <w:rPr>
          <w:b/>
          <w:sz w:val="24"/>
          <w:szCs w:val="24"/>
        </w:rPr>
        <w:t>, 11</w:t>
      </w:r>
      <w:r w:rsidR="00300FAC" w:rsidRPr="005E667E">
        <w:rPr>
          <w:b/>
          <w:sz w:val="24"/>
          <w:szCs w:val="24"/>
        </w:rPr>
        <w:t xml:space="preserve"> children aged under the age of 14</w:t>
      </w:r>
      <w:r w:rsidR="00C75D51">
        <w:rPr>
          <w:b/>
          <w:sz w:val="24"/>
          <w:szCs w:val="24"/>
        </w:rPr>
        <w:t xml:space="preserve"> and 20</w:t>
      </w:r>
      <w:r w:rsidR="00300FAC" w:rsidRPr="005E667E">
        <w:rPr>
          <w:b/>
          <w:sz w:val="24"/>
          <w:szCs w:val="24"/>
        </w:rPr>
        <w:t xml:space="preserve"> </w:t>
      </w:r>
      <w:r w:rsidR="001F2520">
        <w:rPr>
          <w:b/>
          <w:sz w:val="24"/>
          <w:szCs w:val="24"/>
        </w:rPr>
        <w:t xml:space="preserve">young people </w:t>
      </w:r>
      <w:r w:rsidR="00300FAC" w:rsidRPr="005E667E">
        <w:rPr>
          <w:b/>
          <w:sz w:val="24"/>
          <w:szCs w:val="24"/>
        </w:rPr>
        <w:t xml:space="preserve">aged 15 to 19 </w:t>
      </w:r>
      <w:r w:rsidR="00976306" w:rsidRPr="005E667E">
        <w:rPr>
          <w:b/>
          <w:sz w:val="24"/>
          <w:szCs w:val="24"/>
        </w:rPr>
        <w:t>years accidentally</w:t>
      </w:r>
      <w:r w:rsidR="00C75D51">
        <w:rPr>
          <w:b/>
          <w:sz w:val="24"/>
          <w:szCs w:val="24"/>
        </w:rPr>
        <w:t xml:space="preserve"> drowned in the UK, 26 were male and 5</w:t>
      </w:r>
      <w:r w:rsidR="007B06D8">
        <w:rPr>
          <w:b/>
          <w:sz w:val="24"/>
          <w:szCs w:val="24"/>
        </w:rPr>
        <w:t xml:space="preserve"> female.</w:t>
      </w:r>
    </w:p>
    <w:p w:rsidR="00B7608F" w:rsidRPr="005E667E" w:rsidRDefault="00300FAC" w:rsidP="005E667E">
      <w:pPr>
        <w:spacing w:line="240" w:lineRule="auto"/>
        <w:rPr>
          <w:b/>
          <w:sz w:val="24"/>
          <w:szCs w:val="24"/>
        </w:rPr>
      </w:pPr>
      <w:r w:rsidRPr="005E667E">
        <w:rPr>
          <w:b/>
          <w:sz w:val="24"/>
          <w:szCs w:val="24"/>
        </w:rPr>
        <w:t>To keep yourself safe, when you are in, on or beside water, always follow the Water Safety Code.</w:t>
      </w:r>
    </w:p>
    <w:p w:rsidR="005E667E" w:rsidRDefault="005E667E" w:rsidP="005E667E">
      <w:pPr>
        <w:spacing w:line="240" w:lineRule="auto"/>
        <w:rPr>
          <w:b/>
          <w:sz w:val="24"/>
          <w:szCs w:val="24"/>
        </w:rPr>
      </w:pPr>
    </w:p>
    <w:p w:rsidR="00B7608F" w:rsidRPr="005E667E" w:rsidRDefault="00B7608F" w:rsidP="005E667E">
      <w:pPr>
        <w:spacing w:line="240" w:lineRule="auto"/>
        <w:rPr>
          <w:b/>
          <w:sz w:val="28"/>
          <w:szCs w:val="28"/>
        </w:rPr>
      </w:pPr>
      <w:r w:rsidRPr="005E667E">
        <w:rPr>
          <w:b/>
          <w:sz w:val="28"/>
          <w:szCs w:val="28"/>
        </w:rPr>
        <w:t>The Water Safety Code</w:t>
      </w:r>
    </w:p>
    <w:p w:rsidR="005E667E" w:rsidRPr="005E667E" w:rsidRDefault="00B7608F" w:rsidP="005E667E">
      <w:pPr>
        <w:spacing w:line="240" w:lineRule="auto"/>
        <w:rPr>
          <w:b/>
          <w:sz w:val="24"/>
          <w:szCs w:val="24"/>
        </w:rPr>
      </w:pPr>
      <w:r w:rsidRPr="005E667E">
        <w:rPr>
          <w:b/>
          <w:sz w:val="24"/>
          <w:szCs w:val="24"/>
        </w:rPr>
        <w:t>Spot the dangers! Water may look safe, but it can be dangerous. Learn to spot and keep away from dangers. You may swim well in a warm indoor pool, but that does not mean that you will be able to swim in cold water.</w:t>
      </w:r>
    </w:p>
    <w:p w:rsidR="00B7608F" w:rsidRPr="001F2520" w:rsidRDefault="00B7608F" w:rsidP="00B7608F">
      <w:pPr>
        <w:rPr>
          <w:b/>
          <w:sz w:val="24"/>
          <w:szCs w:val="24"/>
        </w:rPr>
      </w:pPr>
      <w:r w:rsidRPr="001F2520">
        <w:rPr>
          <w:b/>
          <w:sz w:val="24"/>
          <w:szCs w:val="24"/>
        </w:rPr>
        <w:t>The dangers of water include:</w:t>
      </w:r>
    </w:p>
    <w:p w:rsidR="005E667E" w:rsidRPr="001F2520" w:rsidRDefault="00B7608F" w:rsidP="00B7608F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1F2520">
        <w:rPr>
          <w:b/>
          <w:i/>
          <w:sz w:val="24"/>
          <w:szCs w:val="24"/>
        </w:rPr>
        <w:t xml:space="preserve">Very cold temperatures </w:t>
      </w:r>
    </w:p>
    <w:p w:rsidR="00B7608F" w:rsidRPr="001F2520" w:rsidRDefault="00B7608F" w:rsidP="00B7608F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1F2520">
        <w:rPr>
          <w:b/>
          <w:i/>
          <w:sz w:val="24"/>
          <w:szCs w:val="24"/>
        </w:rPr>
        <w:t>Hidden currents</w:t>
      </w:r>
    </w:p>
    <w:p w:rsidR="00B7608F" w:rsidRPr="001F2520" w:rsidRDefault="00B7608F" w:rsidP="00B7608F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1F2520">
        <w:rPr>
          <w:b/>
          <w:i/>
          <w:sz w:val="24"/>
          <w:szCs w:val="24"/>
        </w:rPr>
        <w:t>It can be deep</w:t>
      </w:r>
    </w:p>
    <w:p w:rsidR="00B7608F" w:rsidRPr="001F2520" w:rsidRDefault="00B7608F" w:rsidP="00B7608F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1F2520">
        <w:rPr>
          <w:b/>
          <w:i/>
          <w:sz w:val="24"/>
          <w:szCs w:val="24"/>
        </w:rPr>
        <w:t>It is difficult to estimate depth</w:t>
      </w:r>
    </w:p>
    <w:p w:rsidR="00B7608F" w:rsidRPr="001F2520" w:rsidRDefault="00B7608F" w:rsidP="00B7608F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1F2520">
        <w:rPr>
          <w:b/>
          <w:i/>
          <w:sz w:val="24"/>
          <w:szCs w:val="24"/>
        </w:rPr>
        <w:t>There may be hidden rubbish like shopping trolleys or broken glass</w:t>
      </w:r>
    </w:p>
    <w:p w:rsidR="00B7608F" w:rsidRPr="001F2520" w:rsidRDefault="00B7608F" w:rsidP="00B7608F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1F2520">
        <w:rPr>
          <w:b/>
          <w:i/>
          <w:sz w:val="24"/>
          <w:szCs w:val="24"/>
        </w:rPr>
        <w:t>It can be difficult to get out (steep slimy banks)</w:t>
      </w:r>
    </w:p>
    <w:p w:rsidR="00B7608F" w:rsidRPr="001F2520" w:rsidRDefault="00B7608F" w:rsidP="00B7608F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1F2520">
        <w:rPr>
          <w:b/>
          <w:i/>
          <w:sz w:val="24"/>
          <w:szCs w:val="24"/>
        </w:rPr>
        <w:t>No lifeguards</w:t>
      </w:r>
    </w:p>
    <w:p w:rsidR="00B7608F" w:rsidRPr="001F2520" w:rsidRDefault="00B7608F" w:rsidP="00B7608F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1F2520">
        <w:rPr>
          <w:b/>
          <w:i/>
          <w:sz w:val="24"/>
          <w:szCs w:val="24"/>
        </w:rPr>
        <w:t>Water pollution may make you ill</w:t>
      </w:r>
    </w:p>
    <w:p w:rsidR="00B7608F" w:rsidRPr="001F2520" w:rsidRDefault="00B7608F" w:rsidP="00B7608F">
      <w:pPr>
        <w:rPr>
          <w:b/>
          <w:sz w:val="24"/>
          <w:szCs w:val="24"/>
        </w:rPr>
      </w:pPr>
      <w:r w:rsidRPr="001F2520">
        <w:rPr>
          <w:b/>
          <w:sz w:val="24"/>
          <w:szCs w:val="24"/>
        </w:rPr>
        <w:t>Take safety advice! - Special flags and n</w:t>
      </w:r>
      <w:r w:rsidR="00AC4DED">
        <w:rPr>
          <w:b/>
          <w:sz w:val="24"/>
          <w:szCs w:val="24"/>
        </w:rPr>
        <w:t xml:space="preserve">otices may warn you of danger. </w:t>
      </w:r>
      <w:r w:rsidRPr="001F2520">
        <w:rPr>
          <w:b/>
          <w:sz w:val="24"/>
          <w:szCs w:val="24"/>
        </w:rPr>
        <w:t>Know what the signs mean and do what they tell you.</w:t>
      </w:r>
    </w:p>
    <w:p w:rsidR="00B7608F" w:rsidRPr="001F2520" w:rsidRDefault="00B7608F" w:rsidP="00B7608F">
      <w:pPr>
        <w:rPr>
          <w:b/>
          <w:sz w:val="24"/>
          <w:szCs w:val="24"/>
        </w:rPr>
      </w:pPr>
      <w:r w:rsidRPr="001F2520">
        <w:rPr>
          <w:b/>
          <w:sz w:val="24"/>
          <w:szCs w:val="24"/>
        </w:rPr>
        <w:t>Go together! -  Children should always go wi</w:t>
      </w:r>
      <w:r w:rsidR="00AC4DED">
        <w:rPr>
          <w:b/>
          <w:sz w:val="24"/>
          <w:szCs w:val="24"/>
        </w:rPr>
        <w:t xml:space="preserve">th an adult, not by themselves. </w:t>
      </w:r>
      <w:r w:rsidRPr="001F2520">
        <w:rPr>
          <w:b/>
          <w:sz w:val="24"/>
          <w:szCs w:val="24"/>
        </w:rPr>
        <w:t>An adult can point out dangers or help is somebody gets into trouble.</w:t>
      </w:r>
    </w:p>
    <w:p w:rsidR="00B7608F" w:rsidRPr="001F2520" w:rsidRDefault="00B7608F" w:rsidP="00B7608F">
      <w:pPr>
        <w:rPr>
          <w:b/>
          <w:sz w:val="24"/>
          <w:szCs w:val="24"/>
        </w:rPr>
      </w:pPr>
      <w:r w:rsidRPr="001F2520">
        <w:rPr>
          <w:b/>
          <w:sz w:val="24"/>
          <w:szCs w:val="24"/>
        </w:rPr>
        <w:t>Learn how to help! - You may be able to help yourself and others if you know what to do in an emergency. If you see someone in difficulty, tell somebody, preferably a Lifeguard if there is one nearby, or go to the nearest telephone, dial 999, ask for the Police at inland water sites and the Coastguard at the beach.</w:t>
      </w:r>
    </w:p>
    <w:p w:rsidR="00E17E97" w:rsidRPr="001F2520" w:rsidRDefault="00E17E97" w:rsidP="00E17E97">
      <w:pPr>
        <w:rPr>
          <w:b/>
          <w:sz w:val="24"/>
          <w:szCs w:val="24"/>
        </w:rPr>
      </w:pPr>
      <w:r w:rsidRPr="001F2520">
        <w:rPr>
          <w:b/>
          <w:sz w:val="24"/>
          <w:szCs w:val="24"/>
        </w:rPr>
        <w:t>Understanding Water Safety Signs and Symbols</w:t>
      </w:r>
    </w:p>
    <w:p w:rsidR="00E17E97" w:rsidRPr="001F2520" w:rsidRDefault="00E17E97" w:rsidP="00E17E97">
      <w:pPr>
        <w:rPr>
          <w:b/>
          <w:sz w:val="24"/>
          <w:szCs w:val="24"/>
        </w:rPr>
      </w:pPr>
      <w:r w:rsidRPr="001F2520">
        <w:rPr>
          <w:b/>
          <w:sz w:val="24"/>
          <w:szCs w:val="24"/>
        </w:rPr>
        <w:t xml:space="preserve">At the seaside there is a flag system to let you know when and where it is safe to enter the water. If you follow these it means that a lifeguard can assist you if you get into difficulties while in the water. </w:t>
      </w:r>
    </w:p>
    <w:p w:rsidR="00E17E97" w:rsidRPr="001F2520" w:rsidRDefault="00E17E97" w:rsidP="00E17E97">
      <w:pPr>
        <w:rPr>
          <w:b/>
          <w:sz w:val="24"/>
          <w:szCs w:val="24"/>
        </w:rPr>
      </w:pPr>
      <w:r w:rsidRPr="001F2520">
        <w:rPr>
          <w:b/>
          <w:sz w:val="24"/>
          <w:szCs w:val="24"/>
        </w:rPr>
        <w:lastRenderedPageBreak/>
        <w:t>If you do not use the flags there may be no one around to help you.</w:t>
      </w:r>
    </w:p>
    <w:p w:rsidR="001F2520" w:rsidRDefault="001F2520" w:rsidP="00E17E97">
      <w:r>
        <w:rPr>
          <w:noProof/>
          <w:lang w:eastAsia="en-GB"/>
        </w:rPr>
        <w:drawing>
          <wp:inline distT="0" distB="0" distL="0" distR="0">
            <wp:extent cx="5731510" cy="811974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s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1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E97" w:rsidRPr="001F2520" w:rsidRDefault="00E17E97" w:rsidP="00E17E97">
      <w:pPr>
        <w:rPr>
          <w:b/>
          <w:sz w:val="24"/>
          <w:szCs w:val="24"/>
        </w:rPr>
      </w:pPr>
      <w:r w:rsidRPr="001F2520">
        <w:rPr>
          <w:b/>
          <w:sz w:val="24"/>
          <w:szCs w:val="24"/>
        </w:rPr>
        <w:t>The red flag means it is dan</w:t>
      </w:r>
      <w:r w:rsidR="00E57B01" w:rsidRPr="001F2520">
        <w:rPr>
          <w:b/>
          <w:sz w:val="24"/>
          <w:szCs w:val="24"/>
        </w:rPr>
        <w:t xml:space="preserve">gerous to bathe or swim and you </w:t>
      </w:r>
      <w:r w:rsidRPr="001F2520">
        <w:rPr>
          <w:b/>
          <w:sz w:val="24"/>
          <w:szCs w:val="24"/>
        </w:rPr>
        <w:t>should not go into the water.</w:t>
      </w:r>
    </w:p>
    <w:p w:rsidR="001F2520" w:rsidRPr="001F2520" w:rsidRDefault="001F2520" w:rsidP="00E17E97">
      <w:pPr>
        <w:rPr>
          <w:b/>
          <w:sz w:val="24"/>
          <w:szCs w:val="24"/>
        </w:rPr>
      </w:pPr>
      <w:r w:rsidRPr="001F2520">
        <w:rPr>
          <w:b/>
          <w:sz w:val="24"/>
          <w:szCs w:val="24"/>
        </w:rPr>
        <w:lastRenderedPageBreak/>
        <w:t>Red and yellow flags mean Lifeguards are on patrol. You should only swim or boogie board in the area between the flags.</w:t>
      </w:r>
    </w:p>
    <w:p w:rsidR="00E17E97" w:rsidRPr="001F2520" w:rsidRDefault="00E17E97" w:rsidP="00E17E97">
      <w:pPr>
        <w:rPr>
          <w:b/>
          <w:sz w:val="24"/>
          <w:szCs w:val="24"/>
        </w:rPr>
      </w:pPr>
      <w:r w:rsidRPr="001F2520">
        <w:rPr>
          <w:b/>
          <w:sz w:val="24"/>
          <w:szCs w:val="24"/>
        </w:rPr>
        <w:t>The quartered black and whit</w:t>
      </w:r>
      <w:r w:rsidR="00E57B01" w:rsidRPr="001F2520">
        <w:rPr>
          <w:b/>
          <w:sz w:val="24"/>
          <w:szCs w:val="24"/>
        </w:rPr>
        <w:t xml:space="preserve">e flag indicates the area zoned </w:t>
      </w:r>
      <w:r w:rsidRPr="001F2520">
        <w:rPr>
          <w:b/>
          <w:sz w:val="24"/>
          <w:szCs w:val="24"/>
        </w:rPr>
        <w:t>for surf craft and Malibu boards. It is not safe for swimmers</w:t>
      </w:r>
      <w:r w:rsidR="00113740" w:rsidRPr="001F2520">
        <w:rPr>
          <w:b/>
          <w:sz w:val="24"/>
          <w:szCs w:val="24"/>
        </w:rPr>
        <w:t xml:space="preserve"> </w:t>
      </w:r>
      <w:r w:rsidRPr="001F2520">
        <w:rPr>
          <w:b/>
          <w:sz w:val="24"/>
          <w:szCs w:val="24"/>
        </w:rPr>
        <w:t>and bathers.</w:t>
      </w:r>
    </w:p>
    <w:p w:rsidR="00B473E4" w:rsidRPr="001F2520" w:rsidRDefault="00E17E97" w:rsidP="00E17E97">
      <w:pPr>
        <w:rPr>
          <w:b/>
          <w:sz w:val="24"/>
          <w:szCs w:val="24"/>
        </w:rPr>
      </w:pPr>
      <w:r w:rsidRPr="001F2520">
        <w:rPr>
          <w:b/>
          <w:sz w:val="24"/>
          <w:szCs w:val="24"/>
        </w:rPr>
        <w:t>There are also national water safety signs that are commonly used around the country. These</w:t>
      </w:r>
      <w:r w:rsidR="00B473E4" w:rsidRPr="001F2520">
        <w:rPr>
          <w:b/>
          <w:sz w:val="24"/>
          <w:szCs w:val="24"/>
        </w:rPr>
        <w:t xml:space="preserve"> let the </w:t>
      </w:r>
      <w:r w:rsidRPr="001F2520">
        <w:rPr>
          <w:b/>
          <w:sz w:val="24"/>
          <w:szCs w:val="24"/>
        </w:rPr>
        <w:t>public know what is safe to do on a particular stretch of water and</w:t>
      </w:r>
      <w:r w:rsidR="00B473E4" w:rsidRPr="001F2520">
        <w:rPr>
          <w:b/>
          <w:sz w:val="24"/>
          <w:szCs w:val="24"/>
        </w:rPr>
        <w:t xml:space="preserve"> what the dangers are. They can </w:t>
      </w:r>
      <w:r w:rsidRPr="001F2520">
        <w:rPr>
          <w:b/>
          <w:sz w:val="24"/>
          <w:szCs w:val="24"/>
        </w:rPr>
        <w:t xml:space="preserve">warn of dangers that the public may not be able to see themselves. </w:t>
      </w:r>
      <w:r w:rsidR="00B473E4" w:rsidRPr="001F2520">
        <w:rPr>
          <w:b/>
          <w:sz w:val="24"/>
          <w:szCs w:val="24"/>
        </w:rPr>
        <w:t xml:space="preserve">Using the same signs around the </w:t>
      </w:r>
      <w:r w:rsidRPr="001F2520">
        <w:rPr>
          <w:b/>
          <w:sz w:val="24"/>
          <w:szCs w:val="24"/>
        </w:rPr>
        <w:t xml:space="preserve">country means that everyone can understand the messages wherever they are. </w:t>
      </w:r>
    </w:p>
    <w:p w:rsidR="00E17E97" w:rsidRPr="001F2520" w:rsidRDefault="00B473E4" w:rsidP="00E17E97">
      <w:pPr>
        <w:rPr>
          <w:b/>
          <w:sz w:val="24"/>
          <w:szCs w:val="24"/>
        </w:rPr>
      </w:pPr>
      <w:r w:rsidRPr="001F2520">
        <w:rPr>
          <w:b/>
          <w:sz w:val="24"/>
          <w:szCs w:val="24"/>
        </w:rPr>
        <w:t xml:space="preserve">Some examples of </w:t>
      </w:r>
      <w:r w:rsidR="00E17E97" w:rsidRPr="001F2520">
        <w:rPr>
          <w:b/>
          <w:sz w:val="24"/>
          <w:szCs w:val="24"/>
        </w:rPr>
        <w:t>national water safety signs are:</w:t>
      </w:r>
    </w:p>
    <w:p w:rsidR="00DF3B00" w:rsidRDefault="00DF3B00" w:rsidP="00DF3B00">
      <w:pPr>
        <w:rPr>
          <w:noProof/>
          <w:lang w:eastAsia="en-GB"/>
        </w:rPr>
      </w:pPr>
      <w:r>
        <w:t xml:space="preserve">  </w:t>
      </w:r>
    </w:p>
    <w:p w:rsidR="00DF3B00" w:rsidRDefault="00DF3B00" w:rsidP="00DF3B00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1590675" cy="21526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0001-Convert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061" cy="2173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667E">
        <w:rPr>
          <w:noProof/>
          <w:lang w:eastAsia="en-GB"/>
        </w:rPr>
        <w:t xml:space="preserve">           </w:t>
      </w:r>
      <w:r>
        <w:rPr>
          <w:noProof/>
          <w:lang w:eastAsia="en-GB"/>
        </w:rPr>
        <w:t xml:space="preserve">   </w:t>
      </w:r>
      <w:r>
        <w:rPr>
          <w:noProof/>
          <w:lang w:eastAsia="en-GB"/>
        </w:rPr>
        <w:drawing>
          <wp:inline distT="0" distB="0" distL="0" distR="0">
            <wp:extent cx="1798319" cy="2324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tn-danger-deep-Water-03961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060" cy="2330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E97" w:rsidRDefault="00DF3B00" w:rsidP="00DF3B00">
      <w:r>
        <w:rPr>
          <w:noProof/>
          <w:lang w:eastAsia="en-GB"/>
        </w:rPr>
        <w:drawing>
          <wp:inline distT="0" distB="0" distL="0" distR="0" wp14:anchorId="6C624DFD" wp14:editId="1256E297">
            <wp:extent cx="1804275" cy="2314575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ger Strong Current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910" cy="2312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A3F821D" wp14:editId="616F6268">
            <wp:extent cx="2305050" cy="2305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 Jackets Must be Wor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7E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D7E" w:rsidRDefault="00706D7E" w:rsidP="00C75D51">
      <w:pPr>
        <w:spacing w:after="0" w:line="240" w:lineRule="auto"/>
      </w:pPr>
      <w:r>
        <w:separator/>
      </w:r>
    </w:p>
  </w:endnote>
  <w:endnote w:type="continuationSeparator" w:id="0">
    <w:p w:rsidR="00706D7E" w:rsidRDefault="00706D7E" w:rsidP="00C75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D7E" w:rsidRDefault="00706D7E" w:rsidP="00C75D51">
      <w:pPr>
        <w:spacing w:after="0" w:line="240" w:lineRule="auto"/>
      </w:pPr>
      <w:r>
        <w:separator/>
      </w:r>
    </w:p>
  </w:footnote>
  <w:footnote w:type="continuationSeparator" w:id="0">
    <w:p w:rsidR="00706D7E" w:rsidRDefault="00706D7E" w:rsidP="00C75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42D2B"/>
    <w:multiLevelType w:val="hybridMultilevel"/>
    <w:tmpl w:val="3BDCB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FAC"/>
    <w:rsid w:val="000010FE"/>
    <w:rsid w:val="00113740"/>
    <w:rsid w:val="001F2520"/>
    <w:rsid w:val="00300FAC"/>
    <w:rsid w:val="00301408"/>
    <w:rsid w:val="004A4B70"/>
    <w:rsid w:val="005E667E"/>
    <w:rsid w:val="00706D7E"/>
    <w:rsid w:val="007B06D8"/>
    <w:rsid w:val="008C0AFF"/>
    <w:rsid w:val="00976306"/>
    <w:rsid w:val="00AC4DED"/>
    <w:rsid w:val="00B473E4"/>
    <w:rsid w:val="00B7608F"/>
    <w:rsid w:val="00BD4238"/>
    <w:rsid w:val="00C75D51"/>
    <w:rsid w:val="00DF3B00"/>
    <w:rsid w:val="00E17E97"/>
    <w:rsid w:val="00E5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565AAB-FBC3-490D-9CE3-23492C9E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0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Borders Council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Whitson, Douglas</dc:creator>
  <cp:lastModifiedBy>Ashby, Tamsin</cp:lastModifiedBy>
  <cp:revision>2</cp:revision>
  <dcterms:created xsi:type="dcterms:W3CDTF">2019-06-11T12:17:00Z</dcterms:created>
  <dcterms:modified xsi:type="dcterms:W3CDTF">2019-06-11T12:17:00Z</dcterms:modified>
</cp:coreProperties>
</file>