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DDD26" w14:textId="2E592D75" w:rsidR="007A4D31" w:rsidRPr="00EC7FEB" w:rsidRDefault="00EC7FEB" w:rsidP="00EC7FEB">
      <w:pPr>
        <w:tabs>
          <w:tab w:val="left" w:pos="6033"/>
        </w:tabs>
        <w:jc w:val="center"/>
        <w:rPr>
          <w:rFonts w:ascii="Comic Sans MS" w:hAnsi="Comic Sans MS"/>
          <w:b/>
          <w:color w:val="0070C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7FEB">
        <w:rPr>
          <w:rFonts w:ascii="Comic Sans MS" w:hAnsi="Comic Sans MS"/>
          <w:b/>
          <w:noProof/>
          <w:color w:val="0070C0"/>
          <w:sz w:val="56"/>
          <w:szCs w:val="7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6988F2D3" wp14:editId="0F280FA9">
            <wp:simplePos x="0" y="0"/>
            <wp:positionH relativeFrom="margin">
              <wp:align>left</wp:align>
            </wp:positionH>
            <wp:positionV relativeFrom="paragraph">
              <wp:posOffset>471170</wp:posOffset>
            </wp:positionV>
            <wp:extent cx="1052195" cy="1405255"/>
            <wp:effectExtent l="0" t="5080" r="9525" b="9525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7" t="11322" r="69951"/>
                    <a:stretch/>
                  </pic:blipFill>
                  <pic:spPr bwMode="auto">
                    <a:xfrm rot="5400000">
                      <a:off x="0" y="0"/>
                      <a:ext cx="1052195" cy="14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D31" w:rsidRPr="00EC7FEB">
        <w:rPr>
          <w:rFonts w:ascii="Comic Sans MS" w:hAnsi="Comic Sans MS"/>
          <w:b/>
          <w:color w:val="0070C0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STAYING STRONG</w:t>
      </w:r>
      <w:r w:rsidRPr="00EC7FEB">
        <w:rPr>
          <w:rFonts w:ascii="Comic Sans MS" w:hAnsi="Comic Sans MS"/>
          <w:b/>
          <w:color w:val="0070C0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THROUGH PLAY</w:t>
      </w:r>
      <w:r w:rsidR="007A4D31" w:rsidRPr="00EC7FEB">
        <w:rPr>
          <w:b/>
          <w:noProof/>
          <w:color w:val="0070C0"/>
          <w:sz w:val="20"/>
          <w:lang w:eastAsia="en-GB"/>
        </w:rPr>
        <w:t xml:space="preserve"> </w:t>
      </w:r>
      <w:r w:rsidR="00537577" w:rsidRPr="00EC7FEB">
        <w:rPr>
          <w:rFonts w:ascii="Comic Sans MS" w:hAnsi="Comic Sans MS"/>
          <w:b/>
          <w:color w:val="0070C0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789C4B0" w14:textId="13C845A2" w:rsidR="00E32B0D" w:rsidRDefault="0001437A">
      <w:r w:rsidRPr="00EC7FEB">
        <w:rPr>
          <w:b/>
          <w:noProof/>
          <w:color w:val="0070C0"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355F30B6" wp14:editId="05241FD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53278" cy="1215681"/>
            <wp:effectExtent l="0" t="0" r="4445" b="381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278" cy="1215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B4B28" w14:textId="1C2F7724" w:rsidR="00E32B0D" w:rsidRPr="00E32B0D" w:rsidRDefault="00E32B0D" w:rsidP="00E32B0D"/>
    <w:p w14:paraId="428F38B7" w14:textId="283FB284" w:rsidR="00E32B0D" w:rsidRPr="00E32B0D" w:rsidRDefault="00E32B0D" w:rsidP="00E32B0D"/>
    <w:p w14:paraId="0B7F8FA3" w14:textId="2478AC48" w:rsidR="00E32B0D" w:rsidRPr="00E32B0D" w:rsidRDefault="00E32B0D" w:rsidP="00E32B0D"/>
    <w:p w14:paraId="37B61ACF" w14:textId="3D5149B3" w:rsidR="00E32B0D" w:rsidRPr="00E32B0D" w:rsidRDefault="00E32B0D" w:rsidP="00E32B0D"/>
    <w:p w14:paraId="1283FB76" w14:textId="55C88F02" w:rsidR="00E32B0D" w:rsidRPr="00F364C2" w:rsidRDefault="0001437A" w:rsidP="00E32B0D">
      <w:pPr>
        <w:rPr>
          <w:rFonts w:ascii="Comic Sans MS" w:hAnsi="Comic Sans MS"/>
          <w:color w:val="0070C0"/>
          <w:sz w:val="28"/>
          <w:szCs w:val="28"/>
        </w:rPr>
      </w:pPr>
      <w:r w:rsidRPr="00F364C2">
        <w:rPr>
          <w:rFonts w:ascii="Comic Sans MS" w:hAnsi="Comic Sans MS"/>
          <w:color w:val="0070C0"/>
          <w:sz w:val="28"/>
          <w:szCs w:val="28"/>
        </w:rPr>
        <w:t>Dear Parents</w:t>
      </w:r>
      <w:r w:rsidR="00456D80">
        <w:rPr>
          <w:rFonts w:ascii="Comic Sans MS" w:hAnsi="Comic Sans MS"/>
          <w:color w:val="0070C0"/>
          <w:sz w:val="28"/>
          <w:szCs w:val="28"/>
        </w:rPr>
        <w:t>/Carers</w:t>
      </w:r>
    </w:p>
    <w:p w14:paraId="4F52C512" w14:textId="1311CB9F" w:rsidR="00FF1D43" w:rsidRDefault="00456D80" w:rsidP="0001437A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We would like to invite you take part in a Staying Strong</w:t>
      </w:r>
      <w:r w:rsidR="00304542">
        <w:rPr>
          <w:rFonts w:ascii="Comic Sans MS" w:hAnsi="Comic Sans MS"/>
          <w:color w:val="0070C0"/>
          <w:sz w:val="28"/>
          <w:szCs w:val="28"/>
        </w:rPr>
        <w:t xml:space="preserve"> Programme</w:t>
      </w:r>
      <w:r>
        <w:rPr>
          <w:rFonts w:ascii="Comic Sans MS" w:hAnsi="Comic Sans MS"/>
          <w:color w:val="0070C0"/>
          <w:sz w:val="28"/>
          <w:szCs w:val="28"/>
        </w:rPr>
        <w:t xml:space="preserve">. The </w:t>
      </w:r>
      <w:r w:rsidR="00304542">
        <w:rPr>
          <w:rFonts w:ascii="Comic Sans MS" w:hAnsi="Comic Sans MS"/>
          <w:color w:val="0070C0"/>
          <w:sz w:val="28"/>
          <w:szCs w:val="28"/>
        </w:rPr>
        <w:t xml:space="preserve">programme </w:t>
      </w:r>
      <w:r>
        <w:rPr>
          <w:rFonts w:ascii="Comic Sans MS" w:hAnsi="Comic Sans MS"/>
          <w:color w:val="0070C0"/>
          <w:sz w:val="28"/>
          <w:szCs w:val="28"/>
        </w:rPr>
        <w:t xml:space="preserve">will focus on working in partnership with parents to increase your confidence, skills and knowledge in order to support your child’s development, through </w:t>
      </w:r>
      <w:r w:rsidR="00304542">
        <w:rPr>
          <w:rFonts w:ascii="Comic Sans MS" w:hAnsi="Comic Sans MS"/>
          <w:color w:val="0070C0"/>
          <w:sz w:val="28"/>
          <w:szCs w:val="28"/>
        </w:rPr>
        <w:t xml:space="preserve">loss and </w:t>
      </w:r>
      <w:r w:rsidR="00F0079F">
        <w:rPr>
          <w:rFonts w:ascii="Comic Sans MS" w:hAnsi="Comic Sans MS"/>
          <w:color w:val="0070C0"/>
          <w:sz w:val="28"/>
          <w:szCs w:val="28"/>
        </w:rPr>
        <w:t xml:space="preserve">change, building their </w:t>
      </w:r>
      <w:r>
        <w:rPr>
          <w:rFonts w:ascii="Comic Sans MS" w:hAnsi="Comic Sans MS"/>
          <w:color w:val="0070C0"/>
          <w:sz w:val="28"/>
          <w:szCs w:val="28"/>
        </w:rPr>
        <w:t xml:space="preserve">emotional resilience. </w:t>
      </w:r>
    </w:p>
    <w:p w14:paraId="5EC177C4" w14:textId="366795BF" w:rsidR="00456D80" w:rsidRDefault="00304542" w:rsidP="0001437A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This will be a friendly and engaging programme where you will be able to have a chat to other parents/carers from the comfort of your own home.</w:t>
      </w:r>
    </w:p>
    <w:p w14:paraId="432949D2" w14:textId="1DAEE213" w:rsidR="00456D80" w:rsidRDefault="00304542" w:rsidP="0001437A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The programme will run for </w:t>
      </w:r>
      <w:r w:rsidR="00F0079F">
        <w:rPr>
          <w:rFonts w:ascii="Comic Sans MS" w:hAnsi="Comic Sans MS"/>
          <w:color w:val="0070C0"/>
          <w:sz w:val="28"/>
          <w:szCs w:val="28"/>
        </w:rPr>
        <w:t>6 sessions</w:t>
      </w:r>
      <w:r>
        <w:rPr>
          <w:rFonts w:ascii="Comic Sans MS" w:hAnsi="Comic Sans MS"/>
          <w:color w:val="0070C0"/>
          <w:sz w:val="28"/>
          <w:szCs w:val="28"/>
        </w:rPr>
        <w:t xml:space="preserve"> from Wednesday the 24</w:t>
      </w:r>
      <w:r w:rsidRPr="00304542">
        <w:rPr>
          <w:rFonts w:ascii="Comic Sans MS" w:hAnsi="Comic Sans MS"/>
          <w:color w:val="0070C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0070C0"/>
          <w:sz w:val="28"/>
          <w:szCs w:val="28"/>
        </w:rPr>
        <w:t xml:space="preserve"> February, starting at 1.30 – 2.30pm. Following </w:t>
      </w:r>
      <w:r w:rsidR="00F0079F">
        <w:rPr>
          <w:rFonts w:ascii="Comic Sans MS" w:hAnsi="Comic Sans MS"/>
          <w:color w:val="0070C0"/>
          <w:sz w:val="28"/>
          <w:szCs w:val="28"/>
        </w:rPr>
        <w:t xml:space="preserve">session </w:t>
      </w:r>
      <w:r>
        <w:rPr>
          <w:rFonts w:ascii="Comic Sans MS" w:hAnsi="Comic Sans MS"/>
          <w:color w:val="0070C0"/>
          <w:sz w:val="28"/>
          <w:szCs w:val="28"/>
        </w:rPr>
        <w:t>dates are</w:t>
      </w:r>
      <w:bookmarkStart w:id="0" w:name="_GoBack"/>
      <w:bookmarkEnd w:id="0"/>
      <w:r>
        <w:rPr>
          <w:rFonts w:ascii="Comic Sans MS" w:hAnsi="Comic Sans MS"/>
          <w:color w:val="0070C0"/>
          <w:sz w:val="28"/>
          <w:szCs w:val="28"/>
        </w:rPr>
        <w:t>: 3rd, 10</w:t>
      </w:r>
      <w:r w:rsidRPr="00304542">
        <w:rPr>
          <w:rFonts w:ascii="Comic Sans MS" w:hAnsi="Comic Sans MS"/>
          <w:color w:val="0070C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0070C0"/>
          <w:sz w:val="28"/>
          <w:szCs w:val="28"/>
        </w:rPr>
        <w:t>, 17</w:t>
      </w:r>
      <w:r w:rsidRPr="00304542">
        <w:rPr>
          <w:rFonts w:ascii="Comic Sans MS" w:hAnsi="Comic Sans MS"/>
          <w:color w:val="0070C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0070C0"/>
          <w:sz w:val="28"/>
          <w:szCs w:val="28"/>
        </w:rPr>
        <w:t>, 24</w:t>
      </w:r>
      <w:r w:rsidRPr="00304542">
        <w:rPr>
          <w:rFonts w:ascii="Comic Sans MS" w:hAnsi="Comic Sans MS"/>
          <w:color w:val="0070C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0070C0"/>
          <w:sz w:val="28"/>
          <w:szCs w:val="28"/>
        </w:rPr>
        <w:t xml:space="preserve"> and 30th March. </w:t>
      </w:r>
    </w:p>
    <w:p w14:paraId="6A2DA29C" w14:textId="7281511D" w:rsidR="00F0079F" w:rsidRDefault="00F0079F" w:rsidP="0001437A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If you would like to participate in the programme, please email Laura Easton (</w:t>
      </w:r>
      <w:hyperlink r:id="rId9" w:history="1">
        <w:r w:rsidRPr="00AF285B">
          <w:rPr>
            <w:rStyle w:val="Hyperlink"/>
            <w:rFonts w:ascii="Comic Sans MS" w:hAnsi="Comic Sans MS"/>
            <w:sz w:val="28"/>
            <w:szCs w:val="28"/>
          </w:rPr>
          <w:t>gw11eastonlaura01@glow.sch.uk</w:t>
        </w:r>
      </w:hyperlink>
      <w:r>
        <w:rPr>
          <w:rFonts w:ascii="Comic Sans MS" w:hAnsi="Comic Sans MS"/>
          <w:color w:val="0070C0"/>
          <w:sz w:val="28"/>
          <w:szCs w:val="28"/>
        </w:rPr>
        <w:t>) by Friday the 19</w:t>
      </w:r>
      <w:r w:rsidRPr="00F0079F">
        <w:rPr>
          <w:rFonts w:ascii="Comic Sans MS" w:hAnsi="Comic Sans MS"/>
          <w:color w:val="0070C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0070C0"/>
          <w:sz w:val="28"/>
          <w:szCs w:val="28"/>
        </w:rPr>
        <w:t xml:space="preserve"> February. The programme will be set up on a Google Classrooms page using Google Meet to have live interactions. We will support parents/carers to set this up for each session.</w:t>
      </w:r>
    </w:p>
    <w:p w14:paraId="788A854C" w14:textId="114537E7" w:rsidR="00F0079F" w:rsidRDefault="00F0079F" w:rsidP="0001437A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We hope that you can join us!</w:t>
      </w:r>
    </w:p>
    <w:p w14:paraId="34996DBA" w14:textId="4750C46D" w:rsidR="00F0079F" w:rsidRDefault="00F0079F" w:rsidP="0001437A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Kindest regards</w:t>
      </w:r>
    </w:p>
    <w:p w14:paraId="48F6E1DA" w14:textId="77777777" w:rsidR="00F0079F" w:rsidRDefault="00F0079F" w:rsidP="0001437A">
      <w:pPr>
        <w:rPr>
          <w:rFonts w:ascii="Comic Sans MS" w:hAnsi="Comic Sans MS"/>
          <w:color w:val="0070C0"/>
          <w:sz w:val="28"/>
          <w:szCs w:val="28"/>
        </w:rPr>
      </w:pPr>
    </w:p>
    <w:p w14:paraId="0A8627C6" w14:textId="0F7657F0" w:rsidR="00456D80" w:rsidRPr="0001437A" w:rsidRDefault="00456D80" w:rsidP="0001437A">
      <w:pPr>
        <w:rPr>
          <w:rFonts w:ascii="Comic Sans MS" w:hAnsi="Comic Sans MS"/>
          <w:color w:val="0070C0"/>
          <w:sz w:val="36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FEAE45" wp14:editId="555C7238">
            <wp:simplePos x="0" y="0"/>
            <wp:positionH relativeFrom="margin">
              <wp:posOffset>2960370</wp:posOffset>
            </wp:positionH>
            <wp:positionV relativeFrom="paragraph">
              <wp:posOffset>758825</wp:posOffset>
            </wp:positionV>
            <wp:extent cx="991870" cy="558165"/>
            <wp:effectExtent l="0" t="0" r="0" b="0"/>
            <wp:wrapNone/>
            <wp:docPr id="7" name="Picture 6" descr="Image result for south lanarkshi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mage result for south lanarkshi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AC5352B" wp14:editId="3762E67C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1954530" cy="1737360"/>
            <wp:effectExtent l="0" t="0" r="7620" b="0"/>
            <wp:wrapNone/>
            <wp:docPr id="13" name="Picture 13" descr="Image result for shanarri wheel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anarri wheel for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70C0"/>
          <w:sz w:val="48"/>
          <w:lang w:eastAsia="en-GB"/>
        </w:rPr>
        <w:drawing>
          <wp:anchor distT="0" distB="0" distL="114300" distR="114300" simplePos="0" relativeHeight="251678720" behindDoc="1" locked="0" layoutInCell="1" allowOverlap="1" wp14:anchorId="444A5E91" wp14:editId="23EF31DA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1718310" cy="1750060"/>
            <wp:effectExtent l="0" t="0" r="0" b="2540"/>
            <wp:wrapNone/>
            <wp:docPr id="14" name="Picture 14" descr="C:\Users\mcgregorc10\AppData\Local\Microsoft\Windows\INetCache\Content.MSO\D546CA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regorc10\AppData\Local\Microsoft\Windows\INetCache\Content.MSO\D546CAA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6D80" w:rsidRPr="0001437A" w:rsidSect="0001437A">
      <w:pgSz w:w="11906" w:h="16838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143F" w14:textId="77777777" w:rsidR="00847DA8" w:rsidRDefault="00847DA8" w:rsidP="008A752B">
      <w:pPr>
        <w:spacing w:after="0" w:line="240" w:lineRule="auto"/>
      </w:pPr>
      <w:r>
        <w:separator/>
      </w:r>
    </w:p>
  </w:endnote>
  <w:endnote w:type="continuationSeparator" w:id="0">
    <w:p w14:paraId="407E4E6E" w14:textId="77777777" w:rsidR="00847DA8" w:rsidRDefault="00847DA8" w:rsidP="008A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2B8CD" w14:textId="77777777" w:rsidR="00847DA8" w:rsidRDefault="00847DA8" w:rsidP="008A752B">
      <w:pPr>
        <w:spacing w:after="0" w:line="240" w:lineRule="auto"/>
      </w:pPr>
      <w:r>
        <w:separator/>
      </w:r>
    </w:p>
  </w:footnote>
  <w:footnote w:type="continuationSeparator" w:id="0">
    <w:p w14:paraId="7EE0D69C" w14:textId="77777777" w:rsidR="00847DA8" w:rsidRDefault="00847DA8" w:rsidP="008A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6E6"/>
    <w:multiLevelType w:val="hybridMultilevel"/>
    <w:tmpl w:val="51FEF79C"/>
    <w:lvl w:ilvl="0" w:tplc="DACC8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2B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E7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27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623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82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06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4F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BD4C92"/>
    <w:multiLevelType w:val="hybridMultilevel"/>
    <w:tmpl w:val="7F28C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B22534"/>
    <w:multiLevelType w:val="hybridMultilevel"/>
    <w:tmpl w:val="DF04381A"/>
    <w:lvl w:ilvl="0" w:tplc="A6DCD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EE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EF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8B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83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0B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EA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0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2B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0602969"/>
    <w:multiLevelType w:val="multilevel"/>
    <w:tmpl w:val="9B9C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F3199"/>
    <w:multiLevelType w:val="multilevel"/>
    <w:tmpl w:val="D6E6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F2E34"/>
    <w:multiLevelType w:val="multilevel"/>
    <w:tmpl w:val="53C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31"/>
    <w:rsid w:val="0001437A"/>
    <w:rsid w:val="001F08D0"/>
    <w:rsid w:val="00206927"/>
    <w:rsid w:val="002633DA"/>
    <w:rsid w:val="002B30D6"/>
    <w:rsid w:val="00304542"/>
    <w:rsid w:val="00415561"/>
    <w:rsid w:val="00456D80"/>
    <w:rsid w:val="00537577"/>
    <w:rsid w:val="007A4D31"/>
    <w:rsid w:val="00847DA8"/>
    <w:rsid w:val="008A752B"/>
    <w:rsid w:val="00967795"/>
    <w:rsid w:val="00B414DF"/>
    <w:rsid w:val="00C4165C"/>
    <w:rsid w:val="00D0608D"/>
    <w:rsid w:val="00DE33B9"/>
    <w:rsid w:val="00E32B0D"/>
    <w:rsid w:val="00E74CD7"/>
    <w:rsid w:val="00EC7FEB"/>
    <w:rsid w:val="00EF6458"/>
    <w:rsid w:val="00F0079F"/>
    <w:rsid w:val="00F10267"/>
    <w:rsid w:val="00F364C2"/>
    <w:rsid w:val="00FF1D43"/>
    <w:rsid w:val="09D0D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8688"/>
  <w15:chartTrackingRefBased/>
  <w15:docId w15:val="{BD10F434-55DB-498D-8E2B-B1FD8FED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31"/>
  </w:style>
  <w:style w:type="paragraph" w:styleId="Heading1">
    <w:name w:val="heading 1"/>
    <w:basedOn w:val="Normal"/>
    <w:link w:val="Heading1Char"/>
    <w:uiPriority w:val="9"/>
    <w:qFormat/>
    <w:rsid w:val="00FF1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7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2B"/>
  </w:style>
  <w:style w:type="paragraph" w:styleId="Footer">
    <w:name w:val="footer"/>
    <w:basedOn w:val="Normal"/>
    <w:link w:val="FooterChar"/>
    <w:uiPriority w:val="99"/>
    <w:unhideWhenUsed/>
    <w:rsid w:val="008A7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2B"/>
  </w:style>
  <w:style w:type="character" w:customStyle="1" w:styleId="Heading1Char">
    <w:name w:val="Heading 1 Char"/>
    <w:basedOn w:val="DefaultParagraphFont"/>
    <w:link w:val="Heading1"/>
    <w:uiPriority w:val="9"/>
    <w:rsid w:val="00FF1D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uthor">
    <w:name w:val="author"/>
    <w:basedOn w:val="DefaultParagraphFont"/>
    <w:rsid w:val="00FF1D43"/>
  </w:style>
  <w:style w:type="character" w:styleId="Hyperlink">
    <w:name w:val="Hyperlink"/>
    <w:basedOn w:val="DefaultParagraphFont"/>
    <w:uiPriority w:val="99"/>
    <w:unhideWhenUsed/>
    <w:rsid w:val="00FF1D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1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38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gw11eastonlaura01@glow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mcgregorc10</dc:creator>
  <cp:keywords/>
  <dc:description/>
  <cp:lastModifiedBy>murrayr10</cp:lastModifiedBy>
  <cp:revision>2</cp:revision>
  <dcterms:created xsi:type="dcterms:W3CDTF">2021-02-15T11:17:00Z</dcterms:created>
  <dcterms:modified xsi:type="dcterms:W3CDTF">2021-02-15T11:17:00Z</dcterms:modified>
</cp:coreProperties>
</file>