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8E" w:rsidRPr="00B04E8E" w:rsidRDefault="00B04E8E" w:rsidP="003736CE">
      <w:pPr>
        <w:pStyle w:val="Heading1"/>
        <w:rPr>
          <w:rFonts w:ascii="Arial" w:hAnsi="Arial" w:cs="Arial"/>
          <w:b/>
          <w:sz w:val="40"/>
        </w:rPr>
      </w:pPr>
      <w:r w:rsidRPr="00B04E8E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494DDD1E" wp14:editId="4B28A8B5">
            <wp:simplePos x="0" y="0"/>
            <wp:positionH relativeFrom="column">
              <wp:posOffset>4343400</wp:posOffset>
            </wp:positionH>
            <wp:positionV relativeFrom="paragraph">
              <wp:posOffset>7356</wp:posOffset>
            </wp:positionV>
            <wp:extent cx="1834227" cy="1512765"/>
            <wp:effectExtent l="0" t="0" r="0" b="0"/>
            <wp:wrapNone/>
            <wp:docPr id="929338803" name="picture" descr="G:\Data\CandP\Educ\Public\Communications\Brand and logos\2015 brand review\New RRSA logos 2015\RRS lockup-85c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27" cy="15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A4C">
        <w:rPr>
          <w:rFonts w:ascii="Arial" w:hAnsi="Arial" w:cs="Arial"/>
          <w:b/>
          <w:sz w:val="40"/>
        </w:rPr>
        <w:t xml:space="preserve">RRSA </w:t>
      </w:r>
      <w:r w:rsidR="003B5A4C">
        <w:rPr>
          <w:rFonts w:ascii="Arial" w:hAnsi="Arial" w:cs="Arial"/>
          <w:b/>
          <w:sz w:val="40"/>
        </w:rPr>
        <w:br/>
      </w:r>
      <w:r w:rsidRPr="00B04E8E">
        <w:rPr>
          <w:rFonts w:ascii="Arial" w:hAnsi="Arial" w:cs="Arial"/>
          <w:b/>
          <w:sz w:val="40"/>
        </w:rPr>
        <w:t>accreditation</w:t>
      </w:r>
      <w:r w:rsidR="003B5A4C">
        <w:rPr>
          <w:rFonts w:ascii="Arial" w:hAnsi="Arial" w:cs="Arial"/>
          <w:b/>
          <w:sz w:val="40"/>
        </w:rPr>
        <w:t xml:space="preserve"> </w:t>
      </w:r>
      <w:r w:rsidRPr="00B04E8E">
        <w:rPr>
          <w:rFonts w:ascii="Arial" w:hAnsi="Arial" w:cs="Arial"/>
          <w:b/>
          <w:sz w:val="40"/>
        </w:rPr>
        <w:t xml:space="preserve">visit </w:t>
      </w:r>
      <w:r w:rsidR="003B5A4C">
        <w:rPr>
          <w:rFonts w:ascii="Arial" w:hAnsi="Arial" w:cs="Arial"/>
          <w:b/>
          <w:sz w:val="40"/>
        </w:rPr>
        <w:br/>
      </w:r>
      <w:r w:rsidRPr="00B04E8E">
        <w:rPr>
          <w:rFonts w:ascii="Arial" w:hAnsi="Arial" w:cs="Arial"/>
          <w:b/>
          <w:sz w:val="40"/>
        </w:rPr>
        <w:t>programme</w:t>
      </w:r>
    </w:p>
    <w:p w:rsidR="00B04E8E" w:rsidRPr="00E10EB3" w:rsidRDefault="00B04E8E" w:rsidP="00B04E8E">
      <w:pPr>
        <w:ind w:left="-360"/>
        <w:jc w:val="right"/>
        <w:rPr>
          <w:rFonts w:ascii="Arial" w:hAnsi="Arial" w:cs="Arial"/>
          <w:b/>
          <w:bCs/>
        </w:rPr>
      </w:pPr>
    </w:p>
    <w:p w:rsidR="00B04E8E" w:rsidRDefault="00B04E8E" w:rsidP="00B04E8E">
      <w:pPr>
        <w:ind w:left="-360"/>
        <w:rPr>
          <w:rFonts w:ascii="Arial" w:hAnsi="Arial" w:cs="Arial"/>
          <w:b/>
          <w:bCs/>
        </w:rPr>
      </w:pPr>
      <w:r w:rsidRPr="063B6A9C">
        <w:rPr>
          <w:rFonts w:ascii="Arial" w:hAnsi="Arial" w:cs="Arial"/>
          <w:b/>
          <w:bCs/>
        </w:rPr>
        <w:t>Assessor(s):</w:t>
      </w:r>
      <w:r w:rsidR="003736CE">
        <w:rPr>
          <w:rFonts w:ascii="Arial" w:hAnsi="Arial" w:cs="Arial"/>
          <w:b/>
          <w:bCs/>
        </w:rPr>
        <w:t xml:space="preserve"> Jenny Price</w:t>
      </w:r>
    </w:p>
    <w:p w:rsidR="00B04E8E" w:rsidRDefault="00B04E8E" w:rsidP="00B04E8E">
      <w:pPr>
        <w:ind w:left="-360"/>
        <w:rPr>
          <w:rFonts w:ascii="Arial" w:hAnsi="Arial" w:cs="Arial"/>
          <w:b/>
        </w:rPr>
      </w:pPr>
    </w:p>
    <w:p w:rsidR="00B04E8E" w:rsidRDefault="00B04E8E" w:rsidP="00B04E8E">
      <w:pPr>
        <w:ind w:left="-360"/>
        <w:rPr>
          <w:rFonts w:ascii="Arial" w:hAnsi="Arial" w:cs="Arial"/>
          <w:b/>
        </w:rPr>
      </w:pPr>
      <w:r w:rsidRPr="00E10EB3">
        <w:rPr>
          <w:rFonts w:ascii="Arial" w:hAnsi="Arial" w:cs="Arial"/>
          <w:b/>
        </w:rPr>
        <w:t>Date:</w:t>
      </w:r>
      <w:r w:rsidR="003736CE">
        <w:rPr>
          <w:rFonts w:ascii="Arial" w:hAnsi="Arial" w:cs="Arial"/>
          <w:b/>
        </w:rPr>
        <w:t xml:space="preserve"> 19</w:t>
      </w:r>
      <w:r w:rsidR="003736CE" w:rsidRPr="003736CE">
        <w:rPr>
          <w:rFonts w:ascii="Arial" w:hAnsi="Arial" w:cs="Arial"/>
          <w:b/>
          <w:vertAlign w:val="superscript"/>
        </w:rPr>
        <w:t>th</w:t>
      </w:r>
      <w:r w:rsidR="003736CE">
        <w:rPr>
          <w:rFonts w:ascii="Arial" w:hAnsi="Arial" w:cs="Arial"/>
          <w:b/>
        </w:rPr>
        <w:t xml:space="preserve"> April 2017</w:t>
      </w:r>
    </w:p>
    <w:p w:rsidR="00B04E8E" w:rsidRPr="00E10EB3" w:rsidRDefault="00B04E8E" w:rsidP="00B04E8E">
      <w:pPr>
        <w:ind w:left="-360"/>
        <w:rPr>
          <w:rFonts w:ascii="Arial" w:hAnsi="Arial" w:cs="Arial"/>
          <w:b/>
        </w:rPr>
      </w:pPr>
    </w:p>
    <w:p w:rsidR="00B04E8E" w:rsidRDefault="00B04E8E" w:rsidP="00B04E8E">
      <w:pPr>
        <w:ind w:left="-360"/>
        <w:rPr>
          <w:rFonts w:ascii="Arial" w:hAnsi="Arial" w:cs="Arial"/>
          <w:b/>
        </w:rPr>
      </w:pPr>
      <w:r w:rsidRPr="00E10EB3">
        <w:rPr>
          <w:rFonts w:ascii="Arial" w:hAnsi="Arial" w:cs="Arial"/>
          <w:b/>
        </w:rPr>
        <w:t xml:space="preserve">Start time: </w:t>
      </w:r>
      <w:r w:rsidR="003736CE">
        <w:rPr>
          <w:rFonts w:ascii="Arial" w:hAnsi="Arial" w:cs="Arial"/>
          <w:b/>
        </w:rPr>
        <w:t>9.10</w:t>
      </w:r>
    </w:p>
    <w:p w:rsidR="00B04E8E" w:rsidRDefault="00B04E8E" w:rsidP="00B04E8E">
      <w:pPr>
        <w:ind w:left="-360"/>
        <w:rPr>
          <w:rFonts w:ascii="Arial" w:hAnsi="Arial" w:cs="Arial"/>
          <w:b/>
        </w:rPr>
      </w:pPr>
    </w:p>
    <w:p w:rsidR="00B04E8E" w:rsidRDefault="00B04E8E" w:rsidP="00B04E8E">
      <w:pPr>
        <w:ind w:left="-360"/>
        <w:rPr>
          <w:rFonts w:ascii="Arial" w:hAnsi="Arial" w:cs="Arial"/>
          <w:b/>
        </w:rPr>
      </w:pPr>
    </w:p>
    <w:p w:rsidR="00B04E8E" w:rsidRPr="00B04E8E" w:rsidRDefault="00B04E8E" w:rsidP="00B04E8E">
      <w:pPr>
        <w:ind w:left="-360"/>
        <w:rPr>
          <w:rFonts w:ascii="Arial" w:hAnsi="Arial" w:cs="Arial"/>
          <w:b/>
        </w:rPr>
      </w:pPr>
      <w:r w:rsidRPr="00B04E8E">
        <w:rPr>
          <w:rFonts w:ascii="Arial" w:hAnsi="Arial" w:cs="Arial"/>
          <w:b/>
        </w:rPr>
        <w:t>Quick checklist:</w:t>
      </w:r>
    </w:p>
    <w:p w:rsidR="00B04E8E" w:rsidRPr="00B04E8E" w:rsidRDefault="00B04E8E" w:rsidP="00B04E8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B04E8E">
        <w:rPr>
          <w:rFonts w:ascii="Arial" w:hAnsi="Arial" w:cs="Arial"/>
        </w:rPr>
        <w:t>Your evidence file (digital or on paper) should be arranged into the three RRSA Strands</w:t>
      </w:r>
    </w:p>
    <w:p w:rsidR="00B04E8E" w:rsidRPr="00B04E8E" w:rsidRDefault="00B04E8E" w:rsidP="00B04E8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B04E8E">
        <w:rPr>
          <w:rFonts w:ascii="Arial" w:hAnsi="Arial" w:cs="Arial"/>
        </w:rPr>
        <w:t>Ideally there should be a room or a base available for the assessor(s) to use during the visit where they can look through the written evidence</w:t>
      </w:r>
    </w:p>
    <w:p w:rsidR="00B04E8E" w:rsidRPr="00B04E8E" w:rsidRDefault="00B04E8E" w:rsidP="00B04E8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B04E8E">
        <w:rPr>
          <w:rFonts w:ascii="Arial" w:hAnsi="Arial" w:cs="Arial"/>
        </w:rPr>
        <w:t xml:space="preserve">Please note that it is best practice for your assessor(s) to be accompanied throughout the visit by a </w:t>
      </w:r>
      <w:r>
        <w:rPr>
          <w:rFonts w:ascii="Arial" w:hAnsi="Arial" w:cs="Arial"/>
        </w:rPr>
        <w:t>member of the school staff team</w:t>
      </w:r>
    </w:p>
    <w:p w:rsidR="00B04E8E" w:rsidRPr="00E10EB3" w:rsidRDefault="00B04E8E" w:rsidP="00B04E8E">
      <w:pPr>
        <w:rPr>
          <w:rFonts w:ascii="Arial" w:hAnsi="Arial" w:cs="Arial"/>
        </w:rPr>
      </w:pPr>
    </w:p>
    <w:p w:rsidR="00B04E8E" w:rsidRPr="00B04E8E" w:rsidRDefault="00B04E8E" w:rsidP="00B04E8E">
      <w:pPr>
        <w:ind w:left="-360"/>
        <w:rPr>
          <w:rFonts w:ascii="Arial" w:hAnsi="Arial" w:cs="Arial"/>
          <w:b/>
        </w:rPr>
      </w:pPr>
      <w:r w:rsidRPr="00B04E8E">
        <w:rPr>
          <w:rFonts w:ascii="Arial" w:hAnsi="Arial" w:cs="Arial"/>
          <w:b/>
        </w:rPr>
        <w:t>About this document:</w:t>
      </w:r>
    </w:p>
    <w:p w:rsidR="00B04E8E" w:rsidRDefault="00B04E8E" w:rsidP="00B04E8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4E8E">
        <w:rPr>
          <w:rFonts w:ascii="Arial" w:hAnsi="Arial" w:cs="Arial"/>
        </w:rPr>
        <w:t xml:space="preserve">Please </w:t>
      </w:r>
      <w:r w:rsidRPr="00B04E8E">
        <w:rPr>
          <w:rFonts w:ascii="Arial" w:hAnsi="Arial" w:cs="Arial"/>
          <w:b/>
          <w:color w:val="00AEEF" w:themeColor="text1"/>
        </w:rPr>
        <w:t>add timings</w:t>
      </w:r>
      <w:r w:rsidRPr="00B04E8E">
        <w:rPr>
          <w:rFonts w:ascii="Arial" w:hAnsi="Arial" w:cs="Arial"/>
          <w:color w:val="00AEEF" w:themeColor="text1"/>
        </w:rPr>
        <w:t xml:space="preserve"> </w:t>
      </w:r>
      <w:r w:rsidRPr="00B04E8E">
        <w:rPr>
          <w:rFonts w:ascii="Arial" w:hAnsi="Arial" w:cs="Arial"/>
        </w:rPr>
        <w:t>and make any changes</w:t>
      </w:r>
      <w:r>
        <w:rPr>
          <w:rFonts w:ascii="Arial" w:hAnsi="Arial" w:cs="Arial"/>
        </w:rPr>
        <w:t xml:space="preserve"> to fit in with your school day </w:t>
      </w:r>
      <w:r w:rsidRPr="00B04E8E">
        <w:rPr>
          <w:rFonts w:ascii="Arial" w:hAnsi="Arial" w:cs="Arial"/>
        </w:rPr>
        <w:t xml:space="preserve">(most Silver: Rights Aware accreditations last between two and three hours, and Gold: Rights Respecting </w:t>
      </w:r>
      <w:r>
        <w:rPr>
          <w:rFonts w:ascii="Arial" w:hAnsi="Arial" w:cs="Arial"/>
        </w:rPr>
        <w:t xml:space="preserve">accreditations </w:t>
      </w:r>
      <w:r w:rsidRPr="00B04E8E">
        <w:rPr>
          <w:rFonts w:ascii="Arial" w:hAnsi="Arial" w:cs="Arial"/>
        </w:rPr>
        <w:t xml:space="preserve">between three and four hours) </w:t>
      </w:r>
    </w:p>
    <w:p w:rsidR="00B04E8E" w:rsidRPr="00B04E8E" w:rsidRDefault="00B04E8E" w:rsidP="00B04E8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4E8E">
        <w:rPr>
          <w:rFonts w:ascii="Arial" w:hAnsi="Arial" w:cs="Arial"/>
        </w:rPr>
        <w:t xml:space="preserve">Please send this document to your Professional Advisor </w:t>
      </w:r>
      <w:r>
        <w:rPr>
          <w:rFonts w:ascii="Arial" w:hAnsi="Arial" w:cs="Arial"/>
          <w:b/>
          <w:color w:val="00AEEF" w:themeColor="text1"/>
        </w:rPr>
        <w:t>one</w:t>
      </w:r>
      <w:r w:rsidRPr="00B04E8E">
        <w:rPr>
          <w:rFonts w:ascii="Arial" w:hAnsi="Arial" w:cs="Arial"/>
          <w:b/>
          <w:color w:val="00AEEF" w:themeColor="text1"/>
        </w:rPr>
        <w:t xml:space="preserve"> week before the </w:t>
      </w:r>
      <w:r w:rsidR="003162C9">
        <w:rPr>
          <w:rFonts w:ascii="Arial" w:hAnsi="Arial" w:cs="Arial"/>
          <w:b/>
          <w:color w:val="00AEEF" w:themeColor="text1"/>
        </w:rPr>
        <w:t>accreditation</w:t>
      </w:r>
      <w:r w:rsidRPr="00B04E8E">
        <w:rPr>
          <w:rFonts w:ascii="Arial" w:hAnsi="Arial" w:cs="Arial"/>
          <w:b/>
          <w:color w:val="00AEEF" w:themeColor="text1"/>
        </w:rPr>
        <w:t xml:space="preserve"> visit</w:t>
      </w:r>
    </w:p>
    <w:p w:rsidR="00B04E8E" w:rsidRDefault="00B04E8E" w:rsidP="00B04E8E">
      <w:pPr>
        <w:rPr>
          <w:rFonts w:ascii="Arial" w:hAnsi="Arial" w:cs="Arial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7938"/>
      </w:tblGrid>
      <w:tr w:rsidR="00B04E8E" w:rsidRPr="00B04E8E" w:rsidTr="00195129">
        <w:trPr>
          <w:trHeight w:val="247"/>
        </w:trPr>
        <w:tc>
          <w:tcPr>
            <w:tcW w:w="1844" w:type="dxa"/>
          </w:tcPr>
          <w:p w:rsidR="00B04E8E" w:rsidRPr="00B04E8E" w:rsidRDefault="00B04E8E" w:rsidP="00B04E8E">
            <w:pPr>
              <w:rPr>
                <w:rFonts w:ascii="Arial" w:hAnsi="Arial" w:cs="Arial"/>
                <w:b/>
                <w:color w:val="A69C95" w:themeColor="accent4"/>
                <w:sz w:val="28"/>
              </w:rPr>
            </w:pPr>
            <w:r>
              <w:rPr>
                <w:rFonts w:ascii="Arial" w:hAnsi="Arial" w:cs="Arial"/>
                <w:b/>
                <w:color w:val="A69C95" w:themeColor="accent4"/>
                <w:sz w:val="28"/>
              </w:rPr>
              <w:t>Time</w:t>
            </w:r>
          </w:p>
        </w:tc>
        <w:tc>
          <w:tcPr>
            <w:tcW w:w="7938" w:type="dxa"/>
          </w:tcPr>
          <w:p w:rsidR="00B04E8E" w:rsidRPr="00B04E8E" w:rsidRDefault="00B04E8E" w:rsidP="00B04E8E">
            <w:pPr>
              <w:rPr>
                <w:rFonts w:ascii="Arial" w:hAnsi="Arial" w:cs="Arial"/>
                <w:b/>
                <w:color w:val="A69C95" w:themeColor="accent4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A69C95" w:themeColor="accent4"/>
                <w:sz w:val="28"/>
                <w:szCs w:val="24"/>
              </w:rPr>
              <w:t>Programme</w:t>
            </w:r>
          </w:p>
        </w:tc>
      </w:tr>
      <w:tr w:rsidR="00FF77C7" w:rsidRPr="00B04E8E" w:rsidTr="00195129">
        <w:trPr>
          <w:trHeight w:val="247"/>
        </w:trPr>
        <w:tc>
          <w:tcPr>
            <w:tcW w:w="1844" w:type="dxa"/>
          </w:tcPr>
          <w:p w:rsidR="00FF77C7" w:rsidRDefault="00FF77C7" w:rsidP="00B04E8E">
            <w:pPr>
              <w:rPr>
                <w:rFonts w:ascii="Arial" w:hAnsi="Arial" w:cs="Arial"/>
                <w:b/>
                <w:color w:val="A69C95" w:themeColor="accent4"/>
                <w:sz w:val="28"/>
              </w:rPr>
            </w:pPr>
            <w:r w:rsidRPr="00FF77C7">
              <w:rPr>
                <w:rFonts w:ascii="Arial" w:hAnsi="Arial" w:cs="Arial"/>
                <w:b/>
                <w:color w:val="00AEEF" w:themeColor="text1"/>
                <w:sz w:val="24"/>
              </w:rPr>
              <w:t>8.50 – 9.10</w:t>
            </w:r>
          </w:p>
        </w:tc>
        <w:tc>
          <w:tcPr>
            <w:tcW w:w="7938" w:type="dxa"/>
          </w:tcPr>
          <w:p w:rsidR="00FF77C7" w:rsidRDefault="00FF77C7" w:rsidP="00B04E8E">
            <w:pPr>
              <w:rPr>
                <w:rFonts w:ascii="Arial" w:hAnsi="Arial" w:cs="Arial"/>
                <w:b/>
                <w:bCs/>
                <w:color w:val="A69C95" w:themeColor="accent4"/>
                <w:sz w:val="28"/>
                <w:szCs w:val="24"/>
              </w:rPr>
            </w:pPr>
            <w:r>
              <w:rPr>
                <w:rFonts w:ascii="Arial" w:hAnsi="Arial" w:cs="Arial"/>
              </w:rPr>
              <w:t>Rescheduled  - Ilona Munro (Drama Teacher, Parent and  Secretary of Parent Council),</w:t>
            </w:r>
          </w:p>
        </w:tc>
      </w:tr>
      <w:tr w:rsidR="00B04E8E" w:rsidRPr="00DF0D1B" w:rsidTr="00195129">
        <w:trPr>
          <w:trHeight w:val="960"/>
        </w:trPr>
        <w:tc>
          <w:tcPr>
            <w:tcW w:w="1844" w:type="dxa"/>
          </w:tcPr>
          <w:p w:rsidR="00711D10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</w:p>
          <w:p w:rsidR="00B04E8E" w:rsidRDefault="00F85B9D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15</w:t>
            </w:r>
            <w:r w:rsidR="00711D10" w:rsidRPr="376495B3">
              <w:rPr>
                <w:rFonts w:ascii="Arial" w:hAnsi="Arial" w:cs="Arial"/>
                <w:b/>
                <w:bCs/>
                <w:color w:val="00AEEF"/>
              </w:rPr>
              <w:t xml:space="preserve"> minutes</w:t>
            </w:r>
          </w:p>
          <w:p w:rsidR="003736CE" w:rsidRPr="00DF0D1B" w:rsidRDefault="00F85B9D" w:rsidP="001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9.10 – 9.25</w:t>
            </w:r>
          </w:p>
        </w:tc>
        <w:tc>
          <w:tcPr>
            <w:tcW w:w="7938" w:type="dxa"/>
          </w:tcPr>
          <w:p w:rsidR="00711D10" w:rsidRDefault="00711D10" w:rsidP="00711D10">
            <w:pPr>
              <w:rPr>
                <w:rFonts w:ascii="Arial" w:hAnsi="Arial" w:cs="Arial"/>
              </w:rPr>
            </w:pPr>
          </w:p>
          <w:p w:rsidR="00711D10" w:rsidRDefault="00711D10" w:rsidP="00711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brie</w:t>
            </w:r>
            <w:r w:rsidR="003736CE">
              <w:rPr>
                <w:rFonts w:ascii="Arial" w:hAnsi="Arial" w:cs="Arial"/>
              </w:rPr>
              <w:t xml:space="preserve">f meeting with the </w:t>
            </w:r>
            <w:proofErr w:type="spellStart"/>
            <w:r w:rsidR="003736CE">
              <w:rPr>
                <w:rFonts w:ascii="Arial" w:hAnsi="Arial" w:cs="Arial"/>
              </w:rPr>
              <w:t>headteacher</w:t>
            </w:r>
            <w:proofErr w:type="spellEnd"/>
            <w:r w:rsidR="003736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RRSA lead</w:t>
            </w:r>
            <w:r w:rsidRPr="376495B3">
              <w:rPr>
                <w:rFonts w:ascii="Arial" w:hAnsi="Arial" w:cs="Arial"/>
              </w:rPr>
              <w:t xml:space="preserve"> </w:t>
            </w:r>
            <w:r w:rsidR="003736CE">
              <w:rPr>
                <w:rFonts w:ascii="Arial" w:hAnsi="Arial" w:cs="Arial"/>
              </w:rPr>
              <w:t xml:space="preserve">(Rebecca Machin) </w:t>
            </w:r>
            <w:r w:rsidRPr="376495B3">
              <w:rPr>
                <w:rFonts w:ascii="Arial" w:hAnsi="Arial" w:cs="Arial"/>
              </w:rPr>
              <w:t>to disc</w:t>
            </w:r>
            <w:r>
              <w:rPr>
                <w:rFonts w:ascii="Arial" w:hAnsi="Arial" w:cs="Arial"/>
              </w:rPr>
              <w:t>uss their commitment to RRSA, its impact on the school and its contribution to school improvement</w:t>
            </w:r>
            <w:r w:rsidRPr="376495B3">
              <w:rPr>
                <w:rFonts w:ascii="Arial" w:hAnsi="Arial" w:cs="Arial"/>
              </w:rPr>
              <w:t>.</w:t>
            </w:r>
          </w:p>
          <w:p w:rsidR="00B04E8E" w:rsidRPr="00DF0D1B" w:rsidRDefault="00B04E8E" w:rsidP="00711D10">
            <w:pPr>
              <w:rPr>
                <w:rFonts w:ascii="Arial" w:hAnsi="Arial" w:cs="Arial"/>
                <w:b/>
                <w:bCs/>
              </w:rPr>
            </w:pPr>
            <w:r w:rsidRPr="376495B3">
              <w:rPr>
                <w:rFonts w:ascii="Arial" w:hAnsi="Arial" w:cs="Arial"/>
                <w:b/>
                <w:bCs/>
                <w:color w:val="00AEEF"/>
              </w:rPr>
              <w:t xml:space="preserve"> </w:t>
            </w:r>
          </w:p>
        </w:tc>
      </w:tr>
      <w:tr w:rsidR="00F85B9D" w:rsidRPr="00DF0D1B" w:rsidTr="00195129">
        <w:trPr>
          <w:trHeight w:val="960"/>
        </w:trPr>
        <w:tc>
          <w:tcPr>
            <w:tcW w:w="1844" w:type="dxa"/>
          </w:tcPr>
          <w:p w:rsidR="00F85B9D" w:rsidRDefault="00F85B9D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</w:p>
          <w:p w:rsidR="00F85B9D" w:rsidRDefault="00F85B9D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15 Minutes</w:t>
            </w:r>
          </w:p>
          <w:p w:rsidR="00F85B9D" w:rsidRDefault="00F85B9D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9.25 – 9.40</w:t>
            </w:r>
          </w:p>
        </w:tc>
        <w:tc>
          <w:tcPr>
            <w:tcW w:w="7938" w:type="dxa"/>
          </w:tcPr>
          <w:p w:rsidR="00F85B9D" w:rsidRDefault="00F85B9D" w:rsidP="00F85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brief meeting with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 xml:space="preserve">/RRSA lead and </w:t>
            </w:r>
            <w:r w:rsidR="006D157C" w:rsidRPr="006D157C">
              <w:rPr>
                <w:rFonts w:ascii="Arial" w:hAnsi="Arial" w:cs="Arial"/>
                <w:b/>
                <w:color w:val="00AEEF" w:themeColor="text1"/>
              </w:rPr>
              <w:t xml:space="preserve">Pupil </w:t>
            </w:r>
            <w:r w:rsidRPr="006D157C">
              <w:rPr>
                <w:rFonts w:ascii="Arial" w:hAnsi="Arial" w:cs="Arial"/>
                <w:b/>
                <w:color w:val="00AEEF" w:themeColor="text1"/>
              </w:rPr>
              <w:t>Steering group</w:t>
            </w:r>
            <w:r w:rsidRPr="006D157C">
              <w:rPr>
                <w:rFonts w:ascii="Arial" w:hAnsi="Arial" w:cs="Arial"/>
                <w:color w:val="00AEEF" w:themeColor="text1"/>
              </w:rPr>
              <w:t xml:space="preserve"> </w:t>
            </w:r>
            <w:r w:rsidRPr="376495B3">
              <w:rPr>
                <w:rFonts w:ascii="Arial" w:hAnsi="Arial" w:cs="Arial"/>
              </w:rPr>
              <w:t>to disc</w:t>
            </w:r>
            <w:r>
              <w:rPr>
                <w:rFonts w:ascii="Arial" w:hAnsi="Arial" w:cs="Arial"/>
              </w:rPr>
              <w:t>uss their commitment to RRSA, its impact on the school and its contribution to school improvement</w:t>
            </w:r>
            <w:r w:rsidRPr="376495B3">
              <w:rPr>
                <w:rFonts w:ascii="Arial" w:hAnsi="Arial" w:cs="Arial"/>
              </w:rPr>
              <w:t>.</w:t>
            </w:r>
          </w:p>
          <w:p w:rsidR="00F85B9D" w:rsidRDefault="00F85B9D" w:rsidP="00F85B9D">
            <w:pPr>
              <w:rPr>
                <w:rFonts w:ascii="Arial" w:hAnsi="Arial" w:cs="Arial"/>
              </w:rPr>
            </w:pPr>
          </w:p>
        </w:tc>
      </w:tr>
      <w:tr w:rsidR="00B04E8E" w:rsidRPr="00DF0D1B" w:rsidTr="00195129">
        <w:trPr>
          <w:trHeight w:val="263"/>
        </w:trPr>
        <w:tc>
          <w:tcPr>
            <w:tcW w:w="1844" w:type="dxa"/>
          </w:tcPr>
          <w:p w:rsidR="00711D10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</w:p>
          <w:p w:rsidR="00B04E8E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  <w:r w:rsidRPr="376495B3">
              <w:rPr>
                <w:rFonts w:ascii="Arial" w:hAnsi="Arial" w:cs="Arial"/>
                <w:b/>
                <w:bCs/>
                <w:color w:val="00AEEF"/>
              </w:rPr>
              <w:t>Up to 45 minutes</w:t>
            </w:r>
          </w:p>
          <w:p w:rsidR="003736CE" w:rsidRPr="00DF0D1B" w:rsidRDefault="003736CE" w:rsidP="001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9.40 – 10.30</w:t>
            </w:r>
          </w:p>
        </w:tc>
        <w:tc>
          <w:tcPr>
            <w:tcW w:w="7938" w:type="dxa"/>
          </w:tcPr>
          <w:p w:rsidR="00711D10" w:rsidRDefault="00711D10" w:rsidP="00711D10">
            <w:pPr>
              <w:rPr>
                <w:rFonts w:ascii="Arial" w:hAnsi="Arial" w:cs="Arial"/>
              </w:rPr>
            </w:pPr>
          </w:p>
          <w:p w:rsidR="00711D10" w:rsidRPr="00DF0D1B" w:rsidRDefault="00711D10" w:rsidP="00711D10">
            <w:pPr>
              <w:rPr>
                <w:rFonts w:ascii="Arial" w:hAnsi="Arial" w:cs="Arial"/>
              </w:rPr>
            </w:pPr>
            <w:r w:rsidRPr="376495B3">
              <w:rPr>
                <w:rFonts w:ascii="Arial" w:hAnsi="Arial" w:cs="Arial"/>
              </w:rPr>
              <w:t xml:space="preserve">A short </w:t>
            </w:r>
            <w:r>
              <w:rPr>
                <w:rFonts w:ascii="Arial" w:hAnsi="Arial" w:cs="Arial"/>
              </w:rPr>
              <w:t>‘</w:t>
            </w:r>
            <w:r w:rsidRPr="376495B3">
              <w:rPr>
                <w:rFonts w:ascii="Arial" w:hAnsi="Arial" w:cs="Arial"/>
              </w:rPr>
              <w:t>learning walk</w:t>
            </w:r>
            <w:r>
              <w:rPr>
                <w:rFonts w:ascii="Arial" w:hAnsi="Arial" w:cs="Arial"/>
              </w:rPr>
              <w:t>’</w:t>
            </w:r>
            <w:r w:rsidRPr="376495B3">
              <w:rPr>
                <w:rFonts w:ascii="Arial" w:hAnsi="Arial" w:cs="Arial"/>
              </w:rPr>
              <w:t xml:space="preserve"> with children and young people (</w:t>
            </w:r>
            <w:r>
              <w:rPr>
                <w:rFonts w:ascii="Arial" w:hAnsi="Arial" w:cs="Arial"/>
              </w:rPr>
              <w:t xml:space="preserve">we suggest some of those </w:t>
            </w:r>
            <w:r w:rsidRPr="376495B3">
              <w:rPr>
                <w:rFonts w:ascii="Arial" w:hAnsi="Arial" w:cs="Arial"/>
              </w:rPr>
              <w:t>who have been on the Steering Group</w:t>
            </w:r>
            <w:r>
              <w:rPr>
                <w:rFonts w:ascii="Arial" w:hAnsi="Arial" w:cs="Arial"/>
              </w:rPr>
              <w:t xml:space="preserve"> – no more than 3 or 4</w:t>
            </w:r>
            <w:r w:rsidRPr="376495B3">
              <w:rPr>
                <w:rFonts w:ascii="Arial" w:hAnsi="Arial" w:cs="Arial"/>
              </w:rPr>
              <w:t xml:space="preserve">) to identify </w:t>
            </w:r>
            <w:r w:rsidRPr="00B04E8E">
              <w:rPr>
                <w:rFonts w:ascii="Arial" w:hAnsi="Arial" w:cs="Arial"/>
                <w:b/>
                <w:bCs/>
                <w:color w:val="00AEEF" w:themeColor="text1"/>
              </w:rPr>
              <w:t xml:space="preserve">some particular examples </w:t>
            </w:r>
            <w:r w:rsidRPr="376495B3">
              <w:rPr>
                <w:rFonts w:ascii="Arial" w:hAnsi="Arial" w:cs="Arial"/>
              </w:rPr>
              <w:t>of how the physical environment reflects a commitment to promoting children’s rights.</w:t>
            </w:r>
            <w:r>
              <w:rPr>
                <w:rFonts w:ascii="Arial" w:hAnsi="Arial" w:cs="Arial"/>
              </w:rPr>
              <w:t xml:space="preserve"> </w:t>
            </w:r>
          </w:p>
          <w:p w:rsidR="00711D10" w:rsidRPr="00821EC1" w:rsidRDefault="00711D10" w:rsidP="00711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6CE" w:rsidRPr="00DF0D1B" w:rsidRDefault="003736CE" w:rsidP="003736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4E8E" w:rsidRPr="00DF0D1B" w:rsidTr="00195129">
        <w:trPr>
          <w:trHeight w:val="247"/>
        </w:trPr>
        <w:tc>
          <w:tcPr>
            <w:tcW w:w="1844" w:type="dxa"/>
          </w:tcPr>
          <w:p w:rsidR="00711D10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</w:p>
          <w:p w:rsidR="00B04E8E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  <w:r w:rsidRPr="376495B3">
              <w:rPr>
                <w:rFonts w:ascii="Arial" w:hAnsi="Arial" w:cs="Arial"/>
                <w:b/>
                <w:bCs/>
                <w:color w:val="00AEEF"/>
              </w:rPr>
              <w:t>Up to 30 minutes at</w:t>
            </w:r>
            <w:r>
              <w:rPr>
                <w:rFonts w:ascii="Arial" w:hAnsi="Arial" w:cs="Arial"/>
                <w:b/>
                <w:bCs/>
                <w:color w:val="00AEEF"/>
              </w:rPr>
              <w:t xml:space="preserve"> Silver</w:t>
            </w:r>
            <w:r w:rsidR="003736CE">
              <w:rPr>
                <w:rFonts w:ascii="Arial" w:hAnsi="Arial" w:cs="Arial"/>
                <w:b/>
                <w:bCs/>
                <w:color w:val="00AEEF"/>
              </w:rPr>
              <w:t xml:space="preserve"> </w:t>
            </w:r>
          </w:p>
          <w:p w:rsidR="003736CE" w:rsidRPr="00DF0D1B" w:rsidRDefault="003736CE" w:rsidP="001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10.45 – 11.15</w:t>
            </w:r>
          </w:p>
        </w:tc>
        <w:tc>
          <w:tcPr>
            <w:tcW w:w="7938" w:type="dxa"/>
          </w:tcPr>
          <w:p w:rsidR="00711D10" w:rsidRDefault="00711D10" w:rsidP="00195129">
            <w:pPr>
              <w:rPr>
                <w:rFonts w:ascii="Arial" w:hAnsi="Arial" w:cs="Arial"/>
              </w:rPr>
            </w:pPr>
          </w:p>
          <w:p w:rsidR="00B04E8E" w:rsidRPr="00DF0D1B" w:rsidRDefault="00B04E8E" w:rsidP="001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</w:t>
            </w:r>
            <w:r w:rsidRPr="376495B3">
              <w:rPr>
                <w:rFonts w:ascii="Arial" w:hAnsi="Arial" w:cs="Arial"/>
              </w:rPr>
              <w:t xml:space="preserve">pportunity to talk with approximately 20 children and young people. Please allocate a quiet space where the discussion will not be interrupted. Students should be randomly selected from different year groups and should not include those </w:t>
            </w:r>
            <w:r>
              <w:rPr>
                <w:rFonts w:ascii="Arial" w:hAnsi="Arial" w:cs="Arial"/>
              </w:rPr>
              <w:t>who have been part of the RRSA S</w:t>
            </w:r>
            <w:r w:rsidRPr="376495B3">
              <w:rPr>
                <w:rFonts w:ascii="Arial" w:hAnsi="Arial" w:cs="Arial"/>
              </w:rPr>
              <w:t xml:space="preserve">teering </w:t>
            </w:r>
            <w:r>
              <w:rPr>
                <w:rFonts w:ascii="Arial" w:hAnsi="Arial" w:cs="Arial"/>
              </w:rPr>
              <w:t>G</w:t>
            </w:r>
            <w:r w:rsidRPr="376495B3">
              <w:rPr>
                <w:rFonts w:ascii="Arial" w:hAnsi="Arial" w:cs="Arial"/>
              </w:rPr>
              <w:t xml:space="preserve">roup. </w:t>
            </w:r>
          </w:p>
          <w:p w:rsidR="00B04E8E" w:rsidRDefault="00B04E8E" w:rsidP="00195129">
            <w:pPr>
              <w:rPr>
                <w:rFonts w:ascii="Arial" w:hAnsi="Arial" w:cs="Arial"/>
              </w:rPr>
            </w:pPr>
          </w:p>
          <w:p w:rsidR="00B04E8E" w:rsidRDefault="003736CE" w:rsidP="003736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 Council</w:t>
            </w:r>
            <w:r w:rsidR="00FF77C7">
              <w:rPr>
                <w:rFonts w:ascii="Arial" w:hAnsi="Arial" w:cs="Arial"/>
                <w:b/>
                <w:bCs/>
              </w:rPr>
              <w:t xml:space="preserve"> Group:-</w:t>
            </w:r>
          </w:p>
          <w:p w:rsidR="00FF77C7" w:rsidRPr="00DF0D1B" w:rsidRDefault="00FF77C7" w:rsidP="006D15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4E8E" w:rsidRPr="00DF0D1B" w:rsidTr="003736CE">
        <w:trPr>
          <w:trHeight w:val="703"/>
        </w:trPr>
        <w:tc>
          <w:tcPr>
            <w:tcW w:w="1844" w:type="dxa"/>
          </w:tcPr>
          <w:p w:rsidR="00711D10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</w:p>
          <w:p w:rsidR="00B04E8E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  <w:r w:rsidRPr="376495B3">
              <w:rPr>
                <w:rFonts w:ascii="Arial" w:hAnsi="Arial" w:cs="Arial"/>
                <w:b/>
                <w:bCs/>
                <w:color w:val="00AEEF"/>
              </w:rPr>
              <w:t>Up to 20 minutes</w:t>
            </w:r>
          </w:p>
          <w:p w:rsidR="003736CE" w:rsidRPr="00DF0D1B" w:rsidRDefault="003736CE" w:rsidP="001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11.15 – 11.35</w:t>
            </w:r>
          </w:p>
        </w:tc>
        <w:tc>
          <w:tcPr>
            <w:tcW w:w="7938" w:type="dxa"/>
          </w:tcPr>
          <w:p w:rsidR="00711D10" w:rsidRDefault="00711D10" w:rsidP="00195129">
            <w:pPr>
              <w:rPr>
                <w:rFonts w:ascii="Arial" w:hAnsi="Arial" w:cs="Arial"/>
              </w:rPr>
            </w:pPr>
          </w:p>
          <w:p w:rsidR="00B04E8E" w:rsidRDefault="00711D10" w:rsidP="001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Pr="376495B3">
              <w:rPr>
                <w:rFonts w:ascii="Arial" w:hAnsi="Arial" w:cs="Arial"/>
              </w:rPr>
              <w:t xml:space="preserve">portunity to talk to a group of staff, parents/carers and governors to </w:t>
            </w:r>
            <w:r>
              <w:rPr>
                <w:rFonts w:ascii="Arial" w:hAnsi="Arial" w:cs="Arial"/>
              </w:rPr>
              <w:t>discuss</w:t>
            </w:r>
            <w:r w:rsidRPr="376495B3">
              <w:rPr>
                <w:rFonts w:ascii="Arial" w:hAnsi="Arial" w:cs="Arial"/>
              </w:rPr>
              <w:t xml:space="preserve"> how the UN Convention on the Rights of the Child has been introduced into the school and the impact this has had.  </w:t>
            </w:r>
            <w:r>
              <w:rPr>
                <w:rFonts w:ascii="Arial" w:hAnsi="Arial" w:cs="Arial"/>
              </w:rPr>
              <w:t>Attendance of parents and governors is desirable at Silver but expected, if at all possible, at Gold.</w:t>
            </w:r>
          </w:p>
          <w:p w:rsidR="003736CE" w:rsidRDefault="003736CE" w:rsidP="00195129">
            <w:pPr>
              <w:rPr>
                <w:rFonts w:ascii="Arial" w:hAnsi="Arial" w:cs="Arial"/>
              </w:rPr>
            </w:pPr>
          </w:p>
          <w:p w:rsidR="00B04E8E" w:rsidRPr="003736CE" w:rsidRDefault="003736CE" w:rsidP="00FF77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Donald Smith (PT Social Subjects and Languages), Susan MacMillan (PSA, Parent and member of parent council)</w:t>
            </w:r>
          </w:p>
        </w:tc>
      </w:tr>
      <w:tr w:rsidR="00B04E8E" w:rsidRPr="00DF0D1B" w:rsidTr="00195129">
        <w:trPr>
          <w:trHeight w:val="247"/>
        </w:trPr>
        <w:tc>
          <w:tcPr>
            <w:tcW w:w="1844" w:type="dxa"/>
          </w:tcPr>
          <w:p w:rsidR="00711D10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</w:p>
          <w:p w:rsidR="00B04E8E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  <w:r w:rsidRPr="376495B3">
              <w:rPr>
                <w:rFonts w:ascii="Arial" w:hAnsi="Arial" w:cs="Arial"/>
                <w:b/>
                <w:bCs/>
                <w:color w:val="00AEEF"/>
              </w:rPr>
              <w:t xml:space="preserve">Approximately 20 minutes at </w:t>
            </w:r>
            <w:r>
              <w:rPr>
                <w:rFonts w:ascii="Arial" w:hAnsi="Arial" w:cs="Arial"/>
                <w:b/>
                <w:bCs/>
                <w:color w:val="00AEEF"/>
              </w:rPr>
              <w:t>Silver</w:t>
            </w:r>
            <w:r w:rsidRPr="376495B3">
              <w:rPr>
                <w:rFonts w:ascii="Arial" w:hAnsi="Arial" w:cs="Arial"/>
                <w:b/>
                <w:bCs/>
                <w:color w:val="00AEEF"/>
              </w:rPr>
              <w:t xml:space="preserve"> (may be longer at </w:t>
            </w:r>
            <w:r>
              <w:rPr>
                <w:rFonts w:ascii="Arial" w:hAnsi="Arial" w:cs="Arial"/>
                <w:b/>
                <w:bCs/>
                <w:color w:val="00AEEF"/>
              </w:rPr>
              <w:t>Gold</w:t>
            </w:r>
            <w:r w:rsidRPr="376495B3">
              <w:rPr>
                <w:rFonts w:ascii="Arial" w:hAnsi="Arial" w:cs="Arial"/>
                <w:b/>
                <w:bCs/>
                <w:color w:val="00AEEF"/>
              </w:rPr>
              <w:t>)</w:t>
            </w:r>
          </w:p>
          <w:p w:rsidR="003736CE" w:rsidRDefault="003736CE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</w:p>
          <w:p w:rsidR="003736CE" w:rsidRPr="00DF0D1B" w:rsidRDefault="003736CE" w:rsidP="001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11.35 – 12Noon</w:t>
            </w:r>
          </w:p>
        </w:tc>
        <w:tc>
          <w:tcPr>
            <w:tcW w:w="7938" w:type="dxa"/>
          </w:tcPr>
          <w:p w:rsidR="00711D10" w:rsidRDefault="00711D10" w:rsidP="00711D10">
            <w:pPr>
              <w:rPr>
                <w:rFonts w:ascii="Arial" w:hAnsi="Arial" w:cs="Arial"/>
              </w:rPr>
            </w:pPr>
          </w:p>
          <w:p w:rsidR="00711D10" w:rsidRPr="00DF0D1B" w:rsidRDefault="00711D10" w:rsidP="00711D10">
            <w:pPr>
              <w:rPr>
                <w:rFonts w:ascii="Arial" w:hAnsi="Arial" w:cs="Arial"/>
              </w:rPr>
            </w:pPr>
            <w:r w:rsidRPr="00DF0D1B">
              <w:rPr>
                <w:rFonts w:ascii="Arial" w:hAnsi="Arial" w:cs="Arial"/>
              </w:rPr>
              <w:t>Time for assessors to look through written evidence. For example SDP</w:t>
            </w:r>
            <w:r>
              <w:rPr>
                <w:rFonts w:ascii="Arial" w:hAnsi="Arial" w:cs="Arial"/>
              </w:rPr>
              <w:t>/SIP, lesson plans</w:t>
            </w:r>
            <w:r w:rsidRPr="00DF0D1B">
              <w:rPr>
                <w:rFonts w:ascii="Arial" w:hAnsi="Arial" w:cs="Arial"/>
              </w:rPr>
              <w:t xml:space="preserve">, policies, minutes of steering group meetings </w:t>
            </w:r>
            <w:proofErr w:type="spellStart"/>
            <w:r w:rsidRPr="00DF0D1B">
              <w:rPr>
                <w:rFonts w:ascii="Arial" w:hAnsi="Arial" w:cs="Arial"/>
              </w:rPr>
              <w:t>etc</w:t>
            </w:r>
            <w:proofErr w:type="spellEnd"/>
            <w:r w:rsidRPr="00DF0D1B">
              <w:rPr>
                <w:rFonts w:ascii="Arial" w:hAnsi="Arial" w:cs="Arial"/>
              </w:rPr>
              <w:t>, and r</w:t>
            </w:r>
            <w:r>
              <w:rPr>
                <w:rFonts w:ascii="Arial" w:hAnsi="Arial" w:cs="Arial"/>
              </w:rPr>
              <w:t xml:space="preserve">eflect on what they have seen. </w:t>
            </w:r>
            <w:r w:rsidRPr="00DF0D1B">
              <w:rPr>
                <w:rFonts w:ascii="Arial" w:hAnsi="Arial" w:cs="Arial"/>
              </w:rPr>
              <w:t>Please highlight refer</w:t>
            </w:r>
            <w:r>
              <w:rPr>
                <w:rFonts w:ascii="Arial" w:hAnsi="Arial" w:cs="Arial"/>
              </w:rPr>
              <w:t>ences to RRSA/UNCRC where possible</w:t>
            </w:r>
            <w:r w:rsidRPr="00DF0D1B">
              <w:rPr>
                <w:rFonts w:ascii="Arial" w:hAnsi="Arial" w:cs="Arial"/>
              </w:rPr>
              <w:t>.</w:t>
            </w:r>
          </w:p>
          <w:p w:rsidR="00711D10" w:rsidRPr="00DF0D1B" w:rsidRDefault="00711D10" w:rsidP="00B04E8E">
            <w:pPr>
              <w:rPr>
                <w:rFonts w:ascii="Arial" w:hAnsi="Arial" w:cs="Arial"/>
              </w:rPr>
            </w:pPr>
          </w:p>
        </w:tc>
      </w:tr>
      <w:tr w:rsidR="00B04E8E" w:rsidRPr="00DF0D1B" w:rsidTr="00195129">
        <w:trPr>
          <w:trHeight w:val="247"/>
        </w:trPr>
        <w:tc>
          <w:tcPr>
            <w:tcW w:w="1844" w:type="dxa"/>
          </w:tcPr>
          <w:p w:rsidR="00711D10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</w:p>
          <w:p w:rsidR="00B04E8E" w:rsidRDefault="00711D10" w:rsidP="00195129">
            <w:pPr>
              <w:rPr>
                <w:rFonts w:ascii="Arial" w:hAnsi="Arial" w:cs="Arial"/>
                <w:b/>
                <w:bCs/>
                <w:color w:val="00AEEF"/>
              </w:rPr>
            </w:pPr>
            <w:r w:rsidRPr="376495B3">
              <w:rPr>
                <w:rFonts w:ascii="Arial" w:hAnsi="Arial" w:cs="Arial"/>
                <w:b/>
                <w:bCs/>
                <w:color w:val="00AEEF"/>
              </w:rPr>
              <w:t>Up to 20 minutes</w:t>
            </w:r>
          </w:p>
          <w:p w:rsidR="003736CE" w:rsidRPr="00DF0D1B" w:rsidRDefault="003736CE" w:rsidP="001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AEEF"/>
              </w:rPr>
              <w:t>12Noon – 12.25</w:t>
            </w:r>
          </w:p>
        </w:tc>
        <w:tc>
          <w:tcPr>
            <w:tcW w:w="7938" w:type="dxa"/>
          </w:tcPr>
          <w:p w:rsidR="00711D10" w:rsidRDefault="00711D10" w:rsidP="00711D10">
            <w:pPr>
              <w:rPr>
                <w:rFonts w:ascii="Arial" w:hAnsi="Arial" w:cs="Arial"/>
              </w:rPr>
            </w:pPr>
          </w:p>
          <w:p w:rsidR="00711D10" w:rsidRPr="00DF0D1B" w:rsidRDefault="00711D10" w:rsidP="00711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to the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 xml:space="preserve"> and RRSA lead</w:t>
            </w:r>
            <w:r w:rsidRPr="00DF0D1B">
              <w:rPr>
                <w:rFonts w:ascii="Arial" w:hAnsi="Arial" w:cs="Arial"/>
              </w:rPr>
              <w:t xml:space="preserve">. </w:t>
            </w:r>
          </w:p>
          <w:p w:rsidR="00B04E8E" w:rsidRDefault="00B04E8E" w:rsidP="00195129">
            <w:pPr>
              <w:rPr>
                <w:rFonts w:ascii="Arial" w:hAnsi="Arial" w:cs="Arial"/>
                <w:b/>
                <w:bCs/>
              </w:rPr>
            </w:pPr>
          </w:p>
          <w:p w:rsidR="006F7B3F" w:rsidRPr="00DF0D1B" w:rsidRDefault="006F7B3F" w:rsidP="006F7B3F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B04E8E" w:rsidRPr="00662FF3" w:rsidRDefault="00B04E8E" w:rsidP="00B04E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C13D9" w:rsidRPr="00EB41CA" w:rsidRDefault="008C13D9" w:rsidP="00EB41CA"/>
    <w:sectPr w:rsidR="008C13D9" w:rsidRPr="00EB41CA" w:rsidSect="00711D10">
      <w:footerReference w:type="default" r:id="rId10"/>
      <w:pgSz w:w="11906" w:h="16838"/>
      <w:pgMar w:top="709" w:right="1134" w:bottom="1276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7D" w:rsidRDefault="009F6B7D" w:rsidP="001102F1">
      <w:r>
        <w:separator/>
      </w:r>
    </w:p>
  </w:endnote>
  <w:endnote w:type="continuationSeparator" w:id="0">
    <w:p w:rsidR="009F6B7D" w:rsidRDefault="009F6B7D" w:rsidP="001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Next Pro Condensed">
    <w:altName w:val="Franklin Gothic Demi Cond"/>
    <w:charset w:val="00"/>
    <w:family w:val="swiss"/>
    <w:pitch w:val="variable"/>
    <w:sig w:usb0="00000001" w:usb1="5000205B" w:usb2="00000000" w:usb3="00000000" w:csb0="00000093" w:csb1="00000000"/>
  </w:font>
  <w:font w:name="Univers Next Pro">
    <w:altName w:val="Corbel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46" w:rsidRPr="00061BFE" w:rsidRDefault="00B04E8E" w:rsidP="00B04E8E">
    <w:pPr>
      <w:pStyle w:val="Footer"/>
      <w:ind w:right="487" w:hanging="142"/>
      <w:rPr>
        <w:rStyle w:val="apple-style-span"/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Style w:val="apple-style-span"/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Suggested </w:t>
    </w:r>
    <w:r w:rsidR="00CA6F59">
      <w:rPr>
        <w:rStyle w:val="apple-style-span"/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RRSA </w:t>
    </w:r>
    <w:r>
      <w:rPr>
        <w:rStyle w:val="apple-style-span"/>
        <w:rFonts w:ascii="Arial" w:hAnsi="Arial" w:cs="Arial"/>
        <w:b/>
        <w:color w:val="222222"/>
        <w:sz w:val="20"/>
        <w:szCs w:val="20"/>
        <w:shd w:val="clear" w:color="auto" w:fill="FFFFFF"/>
      </w:rPr>
      <w:t>Accreditation Visit</w:t>
    </w:r>
    <w:r w:rsidR="00CA6F59">
      <w:rPr>
        <w:rStyle w:val="apple-style-span"/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r>
      <w:rPr>
        <w:rStyle w:val="apple-style-span"/>
        <w:rFonts w:ascii="Arial" w:hAnsi="Arial" w:cs="Arial"/>
        <w:b/>
        <w:color w:val="222222"/>
        <w:sz w:val="20"/>
        <w:szCs w:val="20"/>
        <w:shd w:val="clear" w:color="auto" w:fill="FFFFFF"/>
      </w:rPr>
      <w:t>P</w:t>
    </w:r>
    <w:r w:rsidR="00CA6F59">
      <w:rPr>
        <w:rStyle w:val="apple-style-span"/>
        <w:rFonts w:ascii="Arial" w:hAnsi="Arial" w:cs="Arial"/>
        <w:b/>
        <w:color w:val="222222"/>
        <w:sz w:val="20"/>
        <w:szCs w:val="20"/>
        <w:shd w:val="clear" w:color="auto" w:fill="FFFFFF"/>
      </w:rPr>
      <w:t>rogramme</w:t>
    </w:r>
  </w:p>
  <w:p w:rsidR="00601A46" w:rsidRPr="006062BB" w:rsidRDefault="00CA6F59" w:rsidP="00B04E8E">
    <w:pPr>
      <w:pStyle w:val="Footer"/>
      <w:ind w:right="487" w:hanging="142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 w:rsidRPr="008846D6">
      <w:rPr>
        <w:rStyle w:val="apple-style-span"/>
        <w:rFonts w:ascii="Arial" w:hAnsi="Arial" w:cs="Arial"/>
        <w:color w:val="222222"/>
        <w:sz w:val="20"/>
        <w:szCs w:val="20"/>
        <w:shd w:val="clear" w:color="auto" w:fill="FFFFFF"/>
      </w:rPr>
      <w:t>Rights Respecting Schools Award ©</w:t>
    </w:r>
    <w:r w:rsidR="00B04E8E">
      <w:rPr>
        <w:rStyle w:val="apple-converted-space"/>
        <w:rFonts w:ascii="Arial" w:hAnsi="Arial" w:cs="Arial"/>
        <w:color w:val="222222"/>
        <w:sz w:val="20"/>
        <w:szCs w:val="20"/>
        <w:shd w:val="clear" w:color="auto" w:fill="FFFFFF"/>
      </w:rPr>
      <w:t xml:space="preserve"> Unicef UK 2018 </w:t>
    </w:r>
    <w:r w:rsidR="00B04E8E">
      <w:rPr>
        <w:rStyle w:val="apple-converted-space"/>
        <w:rFonts w:ascii="Arial" w:hAnsi="Arial" w:cs="Arial"/>
        <w:color w:val="222222"/>
        <w:sz w:val="20"/>
        <w:szCs w:val="20"/>
        <w:shd w:val="clear" w:color="auto" w:fill="FFFFFF"/>
      </w:rPr>
      <w:tab/>
    </w:r>
    <w:hyperlink r:id="rId1" w:history="1">
      <w:r w:rsidRPr="008846D6">
        <w:rPr>
          <w:rStyle w:val="Hyperlink"/>
          <w:rFonts w:ascii="Arial" w:hAnsi="Arial" w:cs="Arial"/>
          <w:color w:val="00AEEF"/>
          <w:sz w:val="20"/>
          <w:szCs w:val="20"/>
          <w:shd w:val="clear" w:color="auto" w:fill="FFFFFF"/>
        </w:rPr>
        <w:t>unicef.org.uk/rights-respecting-schools</w:t>
      </w:r>
    </w:hyperlink>
  </w:p>
  <w:p w:rsidR="00601A46" w:rsidRDefault="006D157C" w:rsidP="00B04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7D" w:rsidRDefault="009F6B7D" w:rsidP="001102F1">
      <w:r>
        <w:separator/>
      </w:r>
    </w:p>
  </w:footnote>
  <w:footnote w:type="continuationSeparator" w:id="0">
    <w:p w:rsidR="009F6B7D" w:rsidRDefault="009F6B7D" w:rsidP="0011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6378"/>
    <w:multiLevelType w:val="hybridMultilevel"/>
    <w:tmpl w:val="93B62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A4CBD"/>
    <w:multiLevelType w:val="hybridMultilevel"/>
    <w:tmpl w:val="52783B0A"/>
    <w:lvl w:ilvl="0" w:tplc="0FA20972">
      <w:start w:val="1"/>
      <w:numFmt w:val="bullet"/>
      <w:lvlText w:val=""/>
      <w:lvlJc w:val="left"/>
      <w:pPr>
        <w:ind w:left="436" w:hanging="360"/>
      </w:pPr>
      <w:rPr>
        <w:rFonts w:ascii="Wingdings 2" w:hAnsi="Wingdings 2" w:hint="default"/>
        <w:color w:val="00B0F0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6369"/>
    <w:multiLevelType w:val="hybridMultilevel"/>
    <w:tmpl w:val="DFA07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73189"/>
    <w:multiLevelType w:val="hybridMultilevel"/>
    <w:tmpl w:val="382C3F28"/>
    <w:lvl w:ilvl="0" w:tplc="420AD3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1F0A84"/>
    <w:multiLevelType w:val="hybridMultilevel"/>
    <w:tmpl w:val="3A566D00"/>
    <w:lvl w:ilvl="0" w:tplc="0FA20972">
      <w:start w:val="1"/>
      <w:numFmt w:val="bullet"/>
      <w:lvlText w:val=""/>
      <w:lvlJc w:val="left"/>
      <w:pPr>
        <w:ind w:left="436" w:hanging="360"/>
      </w:pPr>
      <w:rPr>
        <w:rFonts w:ascii="Wingdings 2" w:hAnsi="Wingdings 2" w:hint="default"/>
        <w:color w:val="00B0F0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E2204"/>
    <w:multiLevelType w:val="hybridMultilevel"/>
    <w:tmpl w:val="6E6EE94A"/>
    <w:lvl w:ilvl="0" w:tplc="420AD3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8E"/>
    <w:rsid w:val="000562B7"/>
    <w:rsid w:val="001102F1"/>
    <w:rsid w:val="00155D09"/>
    <w:rsid w:val="00225228"/>
    <w:rsid w:val="003162C9"/>
    <w:rsid w:val="003736CE"/>
    <w:rsid w:val="003B5A4C"/>
    <w:rsid w:val="00525633"/>
    <w:rsid w:val="00545136"/>
    <w:rsid w:val="00564AB9"/>
    <w:rsid w:val="005A55A9"/>
    <w:rsid w:val="006134E5"/>
    <w:rsid w:val="006427F2"/>
    <w:rsid w:val="00694C34"/>
    <w:rsid w:val="006C7E18"/>
    <w:rsid w:val="006D157C"/>
    <w:rsid w:val="006F7B3F"/>
    <w:rsid w:val="00711D10"/>
    <w:rsid w:val="008711B8"/>
    <w:rsid w:val="008C13D9"/>
    <w:rsid w:val="008C5FBB"/>
    <w:rsid w:val="00927CF5"/>
    <w:rsid w:val="009B7EA4"/>
    <w:rsid w:val="009F6B7D"/>
    <w:rsid w:val="00A27F2C"/>
    <w:rsid w:val="00B04E8E"/>
    <w:rsid w:val="00B5655A"/>
    <w:rsid w:val="00B762AB"/>
    <w:rsid w:val="00C0451B"/>
    <w:rsid w:val="00CA6F59"/>
    <w:rsid w:val="00CE67EC"/>
    <w:rsid w:val="00DF2DA5"/>
    <w:rsid w:val="00E47BF6"/>
    <w:rsid w:val="00EB41CA"/>
    <w:rsid w:val="00F85B9D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8E"/>
    <w:pPr>
      <w:spacing w:after="0" w:line="240" w:lineRule="auto"/>
    </w:pPr>
    <w:rPr>
      <w:rFonts w:ascii="Univers 45 Light" w:eastAsia="Times New Roman" w:hAnsi="Univers 45 Light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B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04E8E"/>
    <w:rPr>
      <w:rFonts w:cs="Times New Roman"/>
    </w:rPr>
  </w:style>
  <w:style w:type="character" w:customStyle="1" w:styleId="apple-converted-space">
    <w:name w:val="apple-converted-space"/>
    <w:rsid w:val="00B04E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8E"/>
    <w:pPr>
      <w:spacing w:after="0" w:line="240" w:lineRule="auto"/>
    </w:pPr>
    <w:rPr>
      <w:rFonts w:ascii="Univers 45 Light" w:eastAsia="Times New Roman" w:hAnsi="Univers 45 Light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B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04E8E"/>
    <w:rPr>
      <w:rFonts w:cs="Times New Roman"/>
    </w:rPr>
  </w:style>
  <w:style w:type="character" w:customStyle="1" w:styleId="apple-converted-space">
    <w:name w:val="apple-converted-space"/>
    <w:rsid w:val="00B04E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.uk/rights-respecting-schools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89EA-F992-4EBD-92FF-0FDF4146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 Ayling</dc:creator>
  <cp:lastModifiedBy>rebecm</cp:lastModifiedBy>
  <cp:revision>2</cp:revision>
  <cp:lastPrinted>2018-04-17T09:27:00Z</cp:lastPrinted>
  <dcterms:created xsi:type="dcterms:W3CDTF">2018-04-17T11:12:00Z</dcterms:created>
  <dcterms:modified xsi:type="dcterms:W3CDTF">2018-04-17T11:12:00Z</dcterms:modified>
</cp:coreProperties>
</file>